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0D2615" w14:textId="2102A6C9" w:rsidR="003F7798" w:rsidRPr="00B66509" w:rsidRDefault="00B1732D" w:rsidP="00077B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Computational </w:t>
      </w:r>
      <w:r w:rsidR="00E26B79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odelling of</w:t>
      </w:r>
      <w:r w:rsidR="00077B17" w:rsidRPr="00B66509">
        <w:rPr>
          <w:rFonts w:ascii="Times New Roman" w:hAnsi="Times New Roman" w:cs="Times New Roman"/>
        </w:rPr>
        <w:t xml:space="preserve"> </w:t>
      </w:r>
      <w:r w:rsidR="00E26B79">
        <w:rPr>
          <w:rFonts w:ascii="Times New Roman" w:hAnsi="Times New Roman" w:cs="Times New Roman"/>
        </w:rPr>
        <w:t>h</w:t>
      </w:r>
      <w:r w:rsidR="00077B17" w:rsidRPr="00B66509">
        <w:rPr>
          <w:rFonts w:ascii="Times New Roman" w:hAnsi="Times New Roman" w:cs="Times New Roman"/>
        </w:rPr>
        <w:t xml:space="preserve">eterogeneous </w:t>
      </w:r>
      <w:r w:rsidR="00E26B79">
        <w:rPr>
          <w:rFonts w:ascii="Times New Roman" w:hAnsi="Times New Roman" w:cs="Times New Roman"/>
        </w:rPr>
        <w:t>c</w:t>
      </w:r>
      <w:r w:rsidR="00077B17" w:rsidRPr="00B66509">
        <w:rPr>
          <w:rFonts w:ascii="Times New Roman" w:hAnsi="Times New Roman" w:cs="Times New Roman"/>
        </w:rPr>
        <w:t>atalysis</w:t>
      </w:r>
      <w:r>
        <w:rPr>
          <w:rFonts w:ascii="Times New Roman" w:hAnsi="Times New Roman" w:cs="Times New Roman"/>
        </w:rPr>
        <w:t>: The challenges posed by electro- and nano- catalysts</w:t>
      </w:r>
    </w:p>
    <w:p w14:paraId="407AA8FA" w14:textId="77777777" w:rsidR="00A32375" w:rsidRPr="00B66509" w:rsidRDefault="00A32375" w:rsidP="00077B17">
      <w:pPr>
        <w:jc w:val="both"/>
        <w:rPr>
          <w:rFonts w:ascii="Times New Roman" w:hAnsi="Times New Roman" w:cs="Times New Roman"/>
        </w:rPr>
      </w:pPr>
    </w:p>
    <w:p w14:paraId="3CB1653F" w14:textId="77777777" w:rsidR="00A32375" w:rsidRPr="00B66509" w:rsidRDefault="00A32375" w:rsidP="00077B17">
      <w:pPr>
        <w:jc w:val="both"/>
        <w:rPr>
          <w:rFonts w:ascii="Times New Roman" w:hAnsi="Times New Roman" w:cs="Times New Roman"/>
        </w:rPr>
      </w:pPr>
      <w:r w:rsidRPr="00B66509">
        <w:rPr>
          <w:rFonts w:ascii="Times New Roman" w:hAnsi="Times New Roman" w:cs="Times New Roman"/>
        </w:rPr>
        <w:t>Anna L. Garden</w:t>
      </w:r>
    </w:p>
    <w:p w14:paraId="7C860756" w14:textId="57DE4D43" w:rsidR="00A32375" w:rsidRPr="00B66509" w:rsidRDefault="00A32375" w:rsidP="00077B17">
      <w:pPr>
        <w:jc w:val="both"/>
        <w:rPr>
          <w:rFonts w:ascii="Times New Roman" w:hAnsi="Times New Roman" w:cs="Times New Roman"/>
        </w:rPr>
      </w:pPr>
      <w:r w:rsidRPr="00B66509">
        <w:rPr>
          <w:rFonts w:ascii="Times New Roman" w:hAnsi="Times New Roman" w:cs="Times New Roman"/>
        </w:rPr>
        <w:t xml:space="preserve">University of </w:t>
      </w:r>
      <w:r w:rsidR="008A48E7" w:rsidRPr="00B66509">
        <w:rPr>
          <w:rFonts w:ascii="Times New Roman" w:hAnsi="Times New Roman" w:cs="Times New Roman"/>
        </w:rPr>
        <w:t>Otago</w:t>
      </w:r>
    </w:p>
    <w:p w14:paraId="3CD46C32" w14:textId="77777777" w:rsidR="00A32375" w:rsidRPr="00B66509" w:rsidRDefault="00A32375" w:rsidP="00077B17">
      <w:pPr>
        <w:jc w:val="both"/>
        <w:rPr>
          <w:rFonts w:ascii="Times New Roman" w:hAnsi="Times New Roman" w:cs="Times New Roman"/>
        </w:rPr>
      </w:pPr>
    </w:p>
    <w:p w14:paraId="50763F1C" w14:textId="4ECB3343" w:rsidR="00E26B79" w:rsidRDefault="00D17C11" w:rsidP="00077B17">
      <w:pPr>
        <w:jc w:val="both"/>
        <w:rPr>
          <w:rFonts w:ascii="Times New Roman" w:hAnsi="Times New Roman" w:cs="Times New Roman"/>
        </w:rPr>
      </w:pPr>
      <w:r w:rsidRPr="00B66509">
        <w:rPr>
          <w:rFonts w:ascii="Times New Roman" w:hAnsi="Times New Roman" w:cs="Times New Roman"/>
        </w:rPr>
        <w:t xml:space="preserve">Heterogeneous catalysis encompasses a class of catalytic reactions in which the phase of the catalyst is different to that of the reactants. </w:t>
      </w:r>
      <w:proofErr w:type="gramStart"/>
      <w:r w:rsidRPr="00B66509">
        <w:rPr>
          <w:rFonts w:ascii="Times New Roman" w:hAnsi="Times New Roman" w:cs="Times New Roman"/>
        </w:rPr>
        <w:t>Typically</w:t>
      </w:r>
      <w:proofErr w:type="gramEnd"/>
      <w:r w:rsidRPr="00B66509">
        <w:rPr>
          <w:rFonts w:ascii="Times New Roman" w:hAnsi="Times New Roman" w:cs="Times New Roman"/>
        </w:rPr>
        <w:t xml:space="preserve"> the catalyst is a solid while the reactants are either liquids or gases. Heterogeneous catalysis plays a vital role in a number of</w:t>
      </w:r>
      <w:r w:rsidR="00077B17" w:rsidRPr="00B66509">
        <w:rPr>
          <w:rFonts w:ascii="Times New Roman" w:hAnsi="Times New Roman" w:cs="Times New Roman"/>
        </w:rPr>
        <w:t xml:space="preserve"> existing</w:t>
      </w:r>
      <w:r w:rsidRPr="00B66509">
        <w:rPr>
          <w:rFonts w:ascii="Times New Roman" w:hAnsi="Times New Roman" w:cs="Times New Roman"/>
        </w:rPr>
        <w:t xml:space="preserve"> processes, such as </w:t>
      </w:r>
      <w:r w:rsidR="00077B17" w:rsidRPr="00B66509">
        <w:rPr>
          <w:rFonts w:ascii="Times New Roman" w:hAnsi="Times New Roman" w:cs="Times New Roman"/>
        </w:rPr>
        <w:t xml:space="preserve">fertilizer production, fuel cells and catalytic converters in automobiles. </w:t>
      </w:r>
      <w:r w:rsidR="00B1732D">
        <w:rPr>
          <w:rFonts w:ascii="Times New Roman" w:hAnsi="Times New Roman" w:cs="Times New Roman"/>
        </w:rPr>
        <w:t xml:space="preserve">Two aspects of heterogeneous catalysis of interest to my research group are electrocatalytic reactions and reactions using nanoparticle catalysts. However, both of these present significant challenges for computational modelling. </w:t>
      </w:r>
    </w:p>
    <w:p w14:paraId="70FCA7CC" w14:textId="77777777" w:rsidR="00E26B79" w:rsidRDefault="00E26B79" w:rsidP="00077B17">
      <w:pPr>
        <w:jc w:val="both"/>
        <w:rPr>
          <w:rFonts w:ascii="Times New Roman" w:hAnsi="Times New Roman" w:cs="Times New Roman"/>
        </w:rPr>
      </w:pPr>
    </w:p>
    <w:p w14:paraId="4C43BE43" w14:textId="077F24C8" w:rsidR="00D17C11" w:rsidRDefault="00B1732D" w:rsidP="00E26B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this talk I will present research currently underway</w:t>
      </w:r>
      <w:r w:rsidR="00CA74D5">
        <w:rPr>
          <w:rFonts w:ascii="Times New Roman" w:hAnsi="Times New Roman" w:cs="Times New Roman"/>
        </w:rPr>
        <w:t xml:space="preserve"> in our group in </w:t>
      </w:r>
      <w:r w:rsidR="00E26B79">
        <w:rPr>
          <w:rFonts w:ascii="Times New Roman" w:hAnsi="Times New Roman" w:cs="Times New Roman"/>
        </w:rPr>
        <w:t>both electro- and nano-catalysis. Firstly, I will present modelling of the electrocatalytic hydrogen evolution reaction on MoS</w:t>
      </w:r>
      <w:r w:rsidR="00E26B79" w:rsidRPr="00E26B79">
        <w:rPr>
          <w:rFonts w:ascii="Times New Roman" w:hAnsi="Times New Roman" w:cs="Times New Roman"/>
          <w:vertAlign w:val="subscript"/>
        </w:rPr>
        <w:t>2</w:t>
      </w:r>
      <w:r w:rsidR="00E26B79">
        <w:rPr>
          <w:rFonts w:ascii="Times New Roman" w:hAnsi="Times New Roman" w:cs="Times New Roman"/>
        </w:rPr>
        <w:t xml:space="preserve"> catalysts, where we explicitly consider the effect of the solvent environment and the applied potential. Secondly, I will present results on the structural sensitivity of nanoparticle catalysts and methods under development in our group to efficiently predict nanoparticle morphology.</w:t>
      </w:r>
    </w:p>
    <w:p w14:paraId="761043DA" w14:textId="0D105103" w:rsidR="00DB62E9" w:rsidRDefault="00DB62E9" w:rsidP="00DB62E9">
      <w:pPr>
        <w:rPr>
          <w:rFonts w:ascii="Times New Roman" w:hAnsi="Times New Roman" w:cs="Times New Roman"/>
        </w:rPr>
      </w:pPr>
      <w:r w:rsidRPr="00DB62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71D2D65" wp14:editId="687BB52B">
            <wp:simplePos x="0" y="0"/>
            <wp:positionH relativeFrom="column">
              <wp:posOffset>-83185</wp:posOffset>
            </wp:positionH>
            <wp:positionV relativeFrom="paragraph">
              <wp:posOffset>248920</wp:posOffset>
            </wp:positionV>
            <wp:extent cx="3228975" cy="2052320"/>
            <wp:effectExtent l="0" t="0" r="0" b="5080"/>
            <wp:wrapTopAndBottom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6454944-6598-6D4D-83ED-6C50AA3874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6454944-6598-6D4D-83ED-6C50AA3874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2E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4CBF29A" wp14:editId="0552C907">
            <wp:simplePos x="0" y="0"/>
            <wp:positionH relativeFrom="column">
              <wp:posOffset>3523912</wp:posOffset>
            </wp:positionH>
            <wp:positionV relativeFrom="paragraph">
              <wp:posOffset>249136</wp:posOffset>
            </wp:positionV>
            <wp:extent cx="1864995" cy="2207895"/>
            <wp:effectExtent l="0" t="0" r="1905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17BEE" w14:textId="77777777" w:rsidR="00F356F5" w:rsidRPr="00B66509" w:rsidRDefault="00F356F5" w:rsidP="00E26B79">
      <w:pPr>
        <w:jc w:val="both"/>
        <w:rPr>
          <w:rFonts w:ascii="Times New Roman" w:hAnsi="Times New Roman" w:cs="Times New Roman"/>
        </w:rPr>
      </w:pPr>
    </w:p>
    <w:p w14:paraId="0FB0E739" w14:textId="5F4E857E" w:rsidR="00A32375" w:rsidRPr="00B66509" w:rsidRDefault="00DB62E9" w:rsidP="00077B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Figure: Left: Conditions required for accurate modelling of electrochemical reactions. Right: Multiple funnel potential energy landscape of nanoclusters.</w:t>
      </w:r>
    </w:p>
    <w:p w14:paraId="679AC550" w14:textId="77777777" w:rsidR="00102E25" w:rsidRPr="00B66509" w:rsidRDefault="00102E25" w:rsidP="00077B17">
      <w:pPr>
        <w:jc w:val="both"/>
        <w:rPr>
          <w:rFonts w:ascii="Times New Roman" w:hAnsi="Times New Roman" w:cs="Times New Roman"/>
        </w:rPr>
      </w:pPr>
    </w:p>
    <w:p w14:paraId="3790838D" w14:textId="13AEDA8A" w:rsidR="00102E25" w:rsidRPr="00B66509" w:rsidRDefault="00102E25" w:rsidP="00077B17">
      <w:pPr>
        <w:jc w:val="both"/>
        <w:rPr>
          <w:rFonts w:ascii="Times New Roman" w:hAnsi="Times New Roman" w:cs="Times New Roman"/>
        </w:rPr>
      </w:pPr>
    </w:p>
    <w:p w14:paraId="56A5D179" w14:textId="1634DB57" w:rsidR="00E26B79" w:rsidRPr="00B66509" w:rsidRDefault="00E26B79" w:rsidP="00E26B79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41E6D34" w14:textId="3602AA9D" w:rsidR="00204FCF" w:rsidRPr="00B66509" w:rsidRDefault="00204FCF" w:rsidP="00077B17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204FCF" w:rsidRPr="00B66509" w:rsidSect="008B619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375"/>
    <w:rsid w:val="0001006A"/>
    <w:rsid w:val="0001663C"/>
    <w:rsid w:val="00077B17"/>
    <w:rsid w:val="00102E25"/>
    <w:rsid w:val="00133CEF"/>
    <w:rsid w:val="00204FCF"/>
    <w:rsid w:val="002243F9"/>
    <w:rsid w:val="0026011E"/>
    <w:rsid w:val="0029234B"/>
    <w:rsid w:val="003F7798"/>
    <w:rsid w:val="00576F7B"/>
    <w:rsid w:val="00655806"/>
    <w:rsid w:val="0071797F"/>
    <w:rsid w:val="007F78B7"/>
    <w:rsid w:val="00860E6C"/>
    <w:rsid w:val="00880185"/>
    <w:rsid w:val="008A48E7"/>
    <w:rsid w:val="008B619A"/>
    <w:rsid w:val="009B0DB2"/>
    <w:rsid w:val="009B45A6"/>
    <w:rsid w:val="00A32375"/>
    <w:rsid w:val="00A56E1E"/>
    <w:rsid w:val="00A66E31"/>
    <w:rsid w:val="00B1732D"/>
    <w:rsid w:val="00B45D3D"/>
    <w:rsid w:val="00B66509"/>
    <w:rsid w:val="00C405AA"/>
    <w:rsid w:val="00C83457"/>
    <w:rsid w:val="00CA74D5"/>
    <w:rsid w:val="00CD34C4"/>
    <w:rsid w:val="00CE075A"/>
    <w:rsid w:val="00D17C11"/>
    <w:rsid w:val="00DB62E9"/>
    <w:rsid w:val="00E26B79"/>
    <w:rsid w:val="00E7666C"/>
    <w:rsid w:val="00E852A8"/>
    <w:rsid w:val="00F14E56"/>
    <w:rsid w:val="00F356F5"/>
    <w:rsid w:val="00FB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CE1E0"/>
  <w14:defaultImageDpi w14:val="300"/>
  <w15:docId w15:val="{D6D0F1C2-2139-1145-8B7E-B7E7E2885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5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5A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5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Haskoli Islands</Company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Garden</dc:creator>
  <cp:keywords/>
  <dc:description/>
  <cp:lastModifiedBy>Redpath, Gail</cp:lastModifiedBy>
  <cp:revision>2</cp:revision>
  <dcterms:created xsi:type="dcterms:W3CDTF">2024-05-16T08:03:00Z</dcterms:created>
  <dcterms:modified xsi:type="dcterms:W3CDTF">2024-05-16T08:03:00Z</dcterms:modified>
</cp:coreProperties>
</file>