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52918" w14:textId="6EFFA002" w:rsidR="004E654C" w:rsidRPr="00372430" w:rsidRDefault="004E654C" w:rsidP="00372430">
      <w:pPr>
        <w:pStyle w:val="01Title"/>
        <w:spacing w:before="240"/>
        <w:ind w:left="-1418" w:right="-1526"/>
        <w:jc w:val="center"/>
        <w:rPr>
          <w:rFonts w:ascii="Times New Roman" w:hAnsi="Times New Roman" w:cs="Times New Roman"/>
        </w:rPr>
      </w:pPr>
      <w:r w:rsidRPr="00372430">
        <w:rPr>
          <w:rFonts w:ascii="Times New Roman" w:hAnsi="Times New Roman" w:cs="Times New Roman"/>
        </w:rPr>
        <w:t>2D semiconductors: a platform for ultrafast photonics</w:t>
      </w:r>
    </w:p>
    <w:p w14:paraId="2C67E03C" w14:textId="1927C39B" w:rsidR="004E654C" w:rsidRPr="00372430" w:rsidRDefault="004E654C" w:rsidP="00372430">
      <w:pPr>
        <w:pStyle w:val="02Author"/>
        <w:ind w:left="-1418" w:right="-1526"/>
        <w:jc w:val="center"/>
        <w:rPr>
          <w:rFonts w:ascii="Times New Roman" w:hAnsi="Times New Roman" w:cs="Times New Roman"/>
          <w:color w:val="000000" w:themeColor="text1"/>
          <w:lang w:val="it-IT"/>
        </w:rPr>
      </w:pPr>
      <w:r w:rsidRPr="00372430">
        <w:rPr>
          <w:rFonts w:ascii="Times New Roman" w:hAnsi="Times New Roman" w:cs="Times New Roman"/>
          <w:color w:val="000000" w:themeColor="text1"/>
          <w:lang w:val="it-IT"/>
        </w:rPr>
        <w:t>Giulio Cerullo</w:t>
      </w:r>
    </w:p>
    <w:p w14:paraId="408CFACF" w14:textId="552C26C9" w:rsidR="004E654C" w:rsidRPr="00372430" w:rsidRDefault="004E654C" w:rsidP="00372430">
      <w:pPr>
        <w:pStyle w:val="02Author"/>
        <w:ind w:left="-1418" w:right="-1526"/>
        <w:jc w:val="center"/>
        <w:rPr>
          <w:rFonts w:ascii="Times New Roman" w:hAnsi="Times New Roman" w:cs="Times New Roman"/>
          <w:b w:val="0"/>
          <w:smallCaps w:val="0"/>
          <w:color w:val="000000" w:themeColor="text1"/>
          <w:szCs w:val="24"/>
          <w:lang w:val="it-IT"/>
        </w:rPr>
      </w:pPr>
      <w:r w:rsidRPr="00372430">
        <w:rPr>
          <w:rFonts w:ascii="Times New Roman" w:hAnsi="Times New Roman" w:cs="Times New Roman"/>
          <w:b w:val="0"/>
          <w:smallCaps w:val="0"/>
          <w:color w:val="000000" w:themeColor="text1"/>
          <w:szCs w:val="24"/>
          <w:lang w:val="it-IT"/>
        </w:rPr>
        <w:t>Dipartimento di Fisica, Politecnico di Milano, Piazza Leonardo da Vinci 32, 20133, Milano, Italy</w:t>
      </w:r>
    </w:p>
    <w:p w14:paraId="1FDB485E" w14:textId="5E23D76E" w:rsidR="004E654C" w:rsidRDefault="004E654C" w:rsidP="00372430">
      <w:pPr>
        <w:pStyle w:val="08SectionHeader1"/>
        <w:ind w:left="-1418" w:right="-1526"/>
        <w:jc w:val="center"/>
      </w:pPr>
      <w:r>
        <w:t>Abstract</w:t>
      </w:r>
    </w:p>
    <w:p w14:paraId="3A74131E" w14:textId="77777777" w:rsidR="004E654C" w:rsidRPr="005D126D" w:rsidRDefault="004E654C" w:rsidP="00372430">
      <w:pPr>
        <w:pStyle w:val="10BodySubsequentParagraph"/>
        <w:ind w:left="-1418" w:right="-1526" w:firstLine="0"/>
        <w:rPr>
          <w:sz w:val="22"/>
        </w:rPr>
      </w:pPr>
    </w:p>
    <w:p w14:paraId="120E3EFE" w14:textId="2427BC55" w:rsidR="004E654C" w:rsidRPr="005D126D" w:rsidRDefault="004E654C" w:rsidP="00372430">
      <w:pPr>
        <w:pStyle w:val="10BodySubsequentParagraph"/>
        <w:ind w:left="-1418" w:right="-1526" w:firstLine="0"/>
        <w:rPr>
          <w:sz w:val="22"/>
        </w:rPr>
      </w:pPr>
      <w:r w:rsidRPr="005D126D">
        <w:rPr>
          <w:sz w:val="22"/>
        </w:rPr>
        <w:t>Layered materials consist of crystalline sheets with strong in-plane covalent bonds and weak van der Waals out-of-plane interactions. These materials can be easily exfoliated to a single layer, obtaining</w:t>
      </w:r>
      <w:r w:rsidR="005C680C">
        <w:rPr>
          <w:sz w:val="22"/>
        </w:rPr>
        <w:t xml:space="preserve"> </w:t>
      </w:r>
      <w:r w:rsidRPr="005D126D">
        <w:rPr>
          <w:sz w:val="22"/>
        </w:rPr>
        <w:t xml:space="preserve">2D materials with radically novel </w:t>
      </w:r>
      <w:proofErr w:type="spellStart"/>
      <w:r w:rsidRPr="005D126D">
        <w:rPr>
          <w:sz w:val="22"/>
        </w:rPr>
        <w:t>physico</w:t>
      </w:r>
      <w:proofErr w:type="spellEnd"/>
      <w:r w:rsidRPr="005D126D">
        <w:rPr>
          <w:sz w:val="22"/>
        </w:rPr>
        <w:t>-chemical characteristics compared to their bulk counterparts. 2D semiconductors exhibit very strong light-matter interaction and exceptionally intense and ultrafast nonlinear optical response, enabling a variety of</w:t>
      </w:r>
      <w:r w:rsidR="005C680C">
        <w:rPr>
          <w:sz w:val="22"/>
        </w:rPr>
        <w:t xml:space="preserve"> </w:t>
      </w:r>
      <w:r w:rsidRPr="005D126D">
        <w:rPr>
          <w:sz w:val="22"/>
        </w:rPr>
        <w:t xml:space="preserve">applications in optoelectronics and photonics. Furthermore, stacking 2D materials into heterostructures (HS) offers unlimited possibilities to design new materials tailored for applications </w:t>
      </w:r>
    </w:p>
    <w:p w14:paraId="2C5EBC8D" w14:textId="6A354FC8" w:rsidR="004E654C" w:rsidRDefault="004E654C" w:rsidP="00372430">
      <w:pPr>
        <w:pStyle w:val="10BodySubsequentParagraph"/>
        <w:ind w:left="-1418" w:right="-1526" w:firstLine="0"/>
        <w:rPr>
          <w:sz w:val="22"/>
        </w:rPr>
      </w:pPr>
      <w:r w:rsidRPr="005D126D">
        <w:rPr>
          <w:sz w:val="22"/>
        </w:rPr>
        <w:t xml:space="preserve">This talk will review our recent studies on the ultrafast non-equilibrium optical response of </w:t>
      </w:r>
      <w:r w:rsidR="00E47A1F">
        <w:rPr>
          <w:sz w:val="22"/>
        </w:rPr>
        <w:t>transition metal dichalcogenides (</w:t>
      </w:r>
      <w:r w:rsidRPr="005D126D">
        <w:rPr>
          <w:sz w:val="22"/>
        </w:rPr>
        <w:t>TMDs</w:t>
      </w:r>
      <w:r w:rsidR="00E47A1F">
        <w:rPr>
          <w:sz w:val="22"/>
        </w:rPr>
        <w:t>)</w:t>
      </w:r>
      <w:r w:rsidRPr="005D126D">
        <w:rPr>
          <w:sz w:val="22"/>
        </w:rPr>
        <w:t xml:space="preserve"> and their HS. Using high time resolution ultrafast transient absorption (TA) spectroscopy, we monitor the ultrafast onset of exciton formation in TMDs and the dynamics of strongly coupled phonons. Using helicity resolved TA spectroscopy we time-resolve</w:t>
      </w:r>
      <w:r w:rsidR="00E47A1F">
        <w:rPr>
          <w:sz w:val="22"/>
        </w:rPr>
        <w:t xml:space="preserve"> and control</w:t>
      </w:r>
      <w:r w:rsidRPr="005D126D">
        <w:rPr>
          <w:sz w:val="22"/>
        </w:rPr>
        <w:t xml:space="preserve"> intravalley spin-flip processes. In HS of TMDs we</w:t>
      </w:r>
      <w:r w:rsidR="005C680C">
        <w:rPr>
          <w:sz w:val="22"/>
        </w:rPr>
        <w:t xml:space="preserve"> time-resolve</w:t>
      </w:r>
      <w:r w:rsidRPr="005D126D">
        <w:rPr>
          <w:sz w:val="22"/>
        </w:rPr>
        <w:t xml:space="preserve"> ultrafast interlayer hole transfer</w:t>
      </w:r>
      <w:r w:rsidR="00EF0874" w:rsidRPr="005D126D">
        <w:rPr>
          <w:sz w:val="22"/>
        </w:rPr>
        <w:t xml:space="preserve"> and</w:t>
      </w:r>
      <w:r w:rsidRPr="005D126D">
        <w:rPr>
          <w:sz w:val="22"/>
        </w:rPr>
        <w:t xml:space="preserve"> interlayer exciton formation processes. We also show that strong exciton nonlinear interactions can lead to a complete quenching of the Rabi splitting in TMD-based microcavities</w:t>
      </w:r>
      <w:r w:rsidR="00EF0874" w:rsidRPr="005D126D">
        <w:rPr>
          <w:sz w:val="22"/>
        </w:rPr>
        <w:t>.</w:t>
      </w:r>
      <w:r w:rsidRPr="005D126D">
        <w:rPr>
          <w:sz w:val="22"/>
        </w:rPr>
        <w:t xml:space="preserve"> </w:t>
      </w:r>
    </w:p>
    <w:p w14:paraId="325A0FD1" w14:textId="0DF598A7" w:rsidR="005C680C" w:rsidRPr="005D126D" w:rsidRDefault="005C680C" w:rsidP="00372430">
      <w:pPr>
        <w:pStyle w:val="10BodySubsequentParagraph"/>
        <w:ind w:left="-1418" w:right="-1526" w:firstLine="0"/>
        <w:rPr>
          <w:sz w:val="22"/>
        </w:rPr>
      </w:pPr>
    </w:p>
    <w:p w14:paraId="47555314" w14:textId="547FEEE8" w:rsidR="00EF0874" w:rsidRDefault="00EF0874" w:rsidP="00372430">
      <w:pPr>
        <w:ind w:left="-1418" w:right="-1526"/>
        <w:jc w:val="center"/>
      </w:pPr>
      <w:r>
        <w:rPr>
          <w:noProof/>
        </w:rPr>
        <w:drawing>
          <wp:inline distT="0" distB="0" distL="0" distR="0" wp14:anchorId="2F6111B7" wp14:editId="2D905456">
            <wp:extent cx="3247470" cy="1547059"/>
            <wp:effectExtent l="0" t="0" r="0" b="0"/>
            <wp:docPr id="1238495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49544"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t="7143" b="4167"/>
                    <a:stretch>
                      <a:fillRect/>
                    </a:stretch>
                  </pic:blipFill>
                  <pic:spPr bwMode="auto">
                    <a:xfrm>
                      <a:off x="0" y="0"/>
                      <a:ext cx="3270133" cy="1557855"/>
                    </a:xfrm>
                    <a:prstGeom prst="rect">
                      <a:avLst/>
                    </a:prstGeom>
                    <a:noFill/>
                    <a:ln>
                      <a:noFill/>
                    </a:ln>
                  </pic:spPr>
                </pic:pic>
              </a:graphicData>
            </a:graphic>
          </wp:inline>
        </w:drawing>
      </w:r>
    </w:p>
    <w:p w14:paraId="12DAD059" w14:textId="4AFD2175" w:rsidR="005D126D" w:rsidRDefault="00372430" w:rsidP="00372430">
      <w:pPr>
        <w:ind w:left="-1418" w:right="-1526"/>
        <w:jc w:val="center"/>
      </w:pPr>
      <w:r w:rsidRPr="00146DFB">
        <w:rPr>
          <w:rFonts w:ascii="Arial" w:hAnsi="Arial" w:cs="Arial"/>
          <w:noProof/>
          <w:lang w:eastAsia="it-IT"/>
        </w:rPr>
        <w:drawing>
          <wp:anchor distT="0" distB="0" distL="114300" distR="114300" simplePos="0" relativeHeight="251658240" behindDoc="1" locked="0" layoutInCell="1" allowOverlap="1" wp14:anchorId="530F9C5D" wp14:editId="7A0BB0F3">
            <wp:simplePos x="0" y="0"/>
            <wp:positionH relativeFrom="column">
              <wp:posOffset>-835660</wp:posOffset>
            </wp:positionH>
            <wp:positionV relativeFrom="paragraph">
              <wp:posOffset>402590</wp:posOffset>
            </wp:positionV>
            <wp:extent cx="1620520" cy="1769110"/>
            <wp:effectExtent l="0" t="0" r="0" b="2540"/>
            <wp:wrapTight wrapText="bothSides">
              <wp:wrapPolygon edited="0">
                <wp:start x="0" y="0"/>
                <wp:lineTo x="0" y="21398"/>
                <wp:lineTo x="21329" y="21398"/>
                <wp:lineTo x="21329" y="0"/>
                <wp:lineTo x="0" y="0"/>
              </wp:wrapPolygon>
            </wp:wrapTight>
            <wp:docPr id="1576282820" name="Picture 1" descr="A person wearing glasses and a striped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282820" name="Picture 1" descr="A person wearing glasses and a striped shi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t="4286" b="15433"/>
                    <a:stretch>
                      <a:fillRect/>
                    </a:stretch>
                  </pic:blipFill>
                  <pic:spPr bwMode="auto">
                    <a:xfrm>
                      <a:off x="0" y="0"/>
                      <a:ext cx="1620520" cy="1769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BF8EED" w14:textId="6F4D04F8" w:rsidR="005D126D" w:rsidRDefault="005D126D" w:rsidP="00372430">
      <w:pPr>
        <w:pStyle w:val="Normal3"/>
        <w:ind w:left="-1418" w:right="-1526"/>
        <w:jc w:val="both"/>
      </w:pPr>
      <w:r w:rsidRPr="005D126D">
        <w:rPr>
          <w:sz w:val="22"/>
          <w:szCs w:val="22"/>
          <w:lang w:val="en-GB"/>
        </w:rPr>
        <w:t>Giulio Cerullo</w:t>
      </w:r>
      <w:r w:rsidRPr="005D126D">
        <w:rPr>
          <w:iCs/>
          <w:sz w:val="22"/>
          <w:szCs w:val="22"/>
          <w:lang w:val="en-GB"/>
        </w:rPr>
        <w:t xml:space="preserve"> is a Full Professor with the Physics Department, Politecnico di Milano, where he leads the Ultrafast Optical Spectroscopy laboratory</w:t>
      </w:r>
      <w:r>
        <w:rPr>
          <w:iCs/>
          <w:sz w:val="22"/>
          <w:szCs w:val="22"/>
          <w:lang w:val="en-GB"/>
        </w:rPr>
        <w:t>, and currently a Miller Visiting Professor at UC Berkeley</w:t>
      </w:r>
      <w:r w:rsidRPr="005D126D">
        <w:rPr>
          <w:iCs/>
          <w:sz w:val="22"/>
          <w:szCs w:val="22"/>
          <w:lang w:val="en-GB"/>
        </w:rPr>
        <w:t xml:space="preserve">. </w:t>
      </w:r>
      <w:r w:rsidRPr="005D126D">
        <w:rPr>
          <w:sz w:val="22"/>
          <w:szCs w:val="22"/>
          <w:lang w:val="en-GB"/>
        </w:rPr>
        <w:t>Prof. Cerullo’s research activity concerns on the one hand pushing our capabilities to generate and manipulate ultrashort light pulses, and on the other hand using such pulses to capture the dynamics of ultrafast events in molecular and solid-state systems. He has published over 550 papers which have received &gt;3</w:t>
      </w:r>
      <w:r w:rsidR="00372430">
        <w:rPr>
          <w:sz w:val="22"/>
          <w:szCs w:val="22"/>
          <w:lang w:val="en-GB"/>
        </w:rPr>
        <w:t>7</w:t>
      </w:r>
      <w:r w:rsidRPr="005D126D">
        <w:rPr>
          <w:sz w:val="22"/>
          <w:szCs w:val="22"/>
          <w:lang w:val="en-GB"/>
        </w:rPr>
        <w:t>000 citations (H-index: 9</w:t>
      </w:r>
      <w:r w:rsidR="00372430">
        <w:rPr>
          <w:sz w:val="22"/>
          <w:szCs w:val="22"/>
          <w:lang w:val="en-GB"/>
        </w:rPr>
        <w:t>6</w:t>
      </w:r>
      <w:r w:rsidRPr="005D126D">
        <w:rPr>
          <w:sz w:val="22"/>
          <w:szCs w:val="22"/>
          <w:lang w:val="en-GB"/>
        </w:rPr>
        <w:t xml:space="preserve"> on Scopus). </w:t>
      </w:r>
      <w:r w:rsidRPr="005D126D">
        <w:rPr>
          <w:iCs/>
          <w:sz w:val="22"/>
          <w:szCs w:val="22"/>
          <w:lang w:val="en-GB"/>
        </w:rPr>
        <w:t>H</w:t>
      </w:r>
      <w:r w:rsidRPr="005D126D">
        <w:rPr>
          <w:sz w:val="22"/>
          <w:szCs w:val="22"/>
          <w:lang w:val="en-GB"/>
        </w:rPr>
        <w:t>e is a Fellow of the Optical Society of America, of the European Physical Society</w:t>
      </w:r>
      <w:r w:rsidR="00372430">
        <w:rPr>
          <w:sz w:val="22"/>
          <w:szCs w:val="22"/>
          <w:lang w:val="en-GB"/>
        </w:rPr>
        <w:t xml:space="preserve">, </w:t>
      </w:r>
      <w:r w:rsidRPr="005D126D">
        <w:rPr>
          <w:sz w:val="22"/>
          <w:szCs w:val="22"/>
          <w:lang w:val="en-GB"/>
        </w:rPr>
        <w:t xml:space="preserve">of the Accademia dei Lincei </w:t>
      </w:r>
      <w:r w:rsidR="00372430">
        <w:rPr>
          <w:sz w:val="22"/>
          <w:szCs w:val="22"/>
          <w:lang w:val="en-GB"/>
        </w:rPr>
        <w:t xml:space="preserve">and of Academia Europaea </w:t>
      </w:r>
      <w:r w:rsidRPr="005D126D">
        <w:rPr>
          <w:sz w:val="22"/>
          <w:szCs w:val="22"/>
          <w:lang w:val="en-GB"/>
        </w:rPr>
        <w:t>and past Chair of the Quantum Electronics and Optics Division of the European Physical Society. He has been General Chair of the conferences CLEO/Europe 2017, Ultrafast Phenomena 2018 and the International Conference on Raman Spectroscopy 2024. In 2023, he received the Quantum Electronics Prize of the European Physical Society. He is the co-founder of two spin off companies (NIREOS and Cambridge Raman Imaging).</w:t>
      </w:r>
    </w:p>
    <w:sectPr w:rsidR="005D126D" w:rsidSect="004E654C">
      <w:headerReference w:type="default" r:id="rId10"/>
      <w:pgSz w:w="12240" w:h="15840" w:code="1"/>
      <w:pgMar w:top="1872" w:right="2347" w:bottom="1872" w:left="23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5DA53" w14:textId="77777777" w:rsidR="00D14E2B" w:rsidRDefault="00D14E2B" w:rsidP="004E654C">
      <w:pPr>
        <w:spacing w:after="0" w:line="240" w:lineRule="auto"/>
      </w:pPr>
      <w:r>
        <w:separator/>
      </w:r>
    </w:p>
  </w:endnote>
  <w:endnote w:type="continuationSeparator" w:id="0">
    <w:p w14:paraId="4A8F157D" w14:textId="77777777" w:rsidR="00D14E2B" w:rsidRDefault="00D14E2B" w:rsidP="004E6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A9D6B" w14:textId="77777777" w:rsidR="00D14E2B" w:rsidRDefault="00D14E2B" w:rsidP="004E654C">
      <w:pPr>
        <w:spacing w:after="0" w:line="240" w:lineRule="auto"/>
      </w:pPr>
      <w:r>
        <w:separator/>
      </w:r>
    </w:p>
  </w:footnote>
  <w:footnote w:type="continuationSeparator" w:id="0">
    <w:p w14:paraId="414D6728" w14:textId="77777777" w:rsidR="00D14E2B" w:rsidRDefault="00D14E2B" w:rsidP="004E65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4371A" w14:textId="10974CF2" w:rsidR="00C50816" w:rsidRDefault="00C50816" w:rsidP="0030736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72220"/>
    <w:multiLevelType w:val="hybridMultilevel"/>
    <w:tmpl w:val="2C5640F2"/>
    <w:lvl w:ilvl="0" w:tplc="D04ED72E">
      <w:start w:val="1"/>
      <w:numFmt w:val="decimal"/>
      <w:pStyle w:val="26Reference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40068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54C"/>
    <w:rsid w:val="000B254C"/>
    <w:rsid w:val="001B08D1"/>
    <w:rsid w:val="00283BB8"/>
    <w:rsid w:val="00372430"/>
    <w:rsid w:val="00477155"/>
    <w:rsid w:val="004D45EC"/>
    <w:rsid w:val="004E654C"/>
    <w:rsid w:val="005C680C"/>
    <w:rsid w:val="005D126D"/>
    <w:rsid w:val="005E0861"/>
    <w:rsid w:val="006462A8"/>
    <w:rsid w:val="007E15B8"/>
    <w:rsid w:val="009540DB"/>
    <w:rsid w:val="009D3A5A"/>
    <w:rsid w:val="00B122EF"/>
    <w:rsid w:val="00B54328"/>
    <w:rsid w:val="00BD3F42"/>
    <w:rsid w:val="00C215AE"/>
    <w:rsid w:val="00C50816"/>
    <w:rsid w:val="00D14E2B"/>
    <w:rsid w:val="00E14731"/>
    <w:rsid w:val="00E47A1F"/>
    <w:rsid w:val="00EF0874"/>
    <w:rsid w:val="00F70EB7"/>
    <w:rsid w:val="00FC0F8D"/>
    <w:rsid w:val="00FD4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B9311"/>
  <w15:chartTrackingRefBased/>
  <w15:docId w15:val="{875A15D2-606E-487C-8A9F-7CC250E90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4E654C"/>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4E65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65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65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65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65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65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65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65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65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5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65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65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65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65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65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5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5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54C"/>
    <w:rPr>
      <w:rFonts w:eastAsiaTheme="majorEastAsia" w:cstheme="majorBidi"/>
      <w:color w:val="272727" w:themeColor="text1" w:themeTint="D8"/>
    </w:rPr>
  </w:style>
  <w:style w:type="paragraph" w:styleId="Title">
    <w:name w:val="Title"/>
    <w:basedOn w:val="Normal"/>
    <w:next w:val="Normal"/>
    <w:link w:val="TitleChar"/>
    <w:uiPriority w:val="10"/>
    <w:qFormat/>
    <w:rsid w:val="004E65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5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5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65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54C"/>
    <w:pPr>
      <w:spacing w:before="160"/>
      <w:jc w:val="center"/>
    </w:pPr>
    <w:rPr>
      <w:i/>
      <w:iCs/>
      <w:color w:val="404040" w:themeColor="text1" w:themeTint="BF"/>
    </w:rPr>
  </w:style>
  <w:style w:type="character" w:customStyle="1" w:styleId="QuoteChar">
    <w:name w:val="Quote Char"/>
    <w:basedOn w:val="DefaultParagraphFont"/>
    <w:link w:val="Quote"/>
    <w:uiPriority w:val="29"/>
    <w:rsid w:val="004E654C"/>
    <w:rPr>
      <w:i/>
      <w:iCs/>
      <w:color w:val="404040" w:themeColor="text1" w:themeTint="BF"/>
    </w:rPr>
  </w:style>
  <w:style w:type="paragraph" w:styleId="ListParagraph">
    <w:name w:val="List Paragraph"/>
    <w:basedOn w:val="Normal"/>
    <w:uiPriority w:val="34"/>
    <w:qFormat/>
    <w:rsid w:val="004E654C"/>
    <w:pPr>
      <w:ind w:left="720"/>
      <w:contextualSpacing/>
    </w:pPr>
  </w:style>
  <w:style w:type="character" w:styleId="IntenseEmphasis">
    <w:name w:val="Intense Emphasis"/>
    <w:basedOn w:val="DefaultParagraphFont"/>
    <w:uiPriority w:val="21"/>
    <w:qFormat/>
    <w:rsid w:val="004E654C"/>
    <w:rPr>
      <w:i/>
      <w:iCs/>
      <w:color w:val="0F4761" w:themeColor="accent1" w:themeShade="BF"/>
    </w:rPr>
  </w:style>
  <w:style w:type="paragraph" w:styleId="IntenseQuote">
    <w:name w:val="Intense Quote"/>
    <w:basedOn w:val="Normal"/>
    <w:next w:val="Normal"/>
    <w:link w:val="IntenseQuoteChar"/>
    <w:uiPriority w:val="30"/>
    <w:qFormat/>
    <w:rsid w:val="004E65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654C"/>
    <w:rPr>
      <w:i/>
      <w:iCs/>
      <w:color w:val="0F4761" w:themeColor="accent1" w:themeShade="BF"/>
    </w:rPr>
  </w:style>
  <w:style w:type="character" w:styleId="IntenseReference">
    <w:name w:val="Intense Reference"/>
    <w:basedOn w:val="DefaultParagraphFont"/>
    <w:uiPriority w:val="32"/>
    <w:qFormat/>
    <w:rsid w:val="004E654C"/>
    <w:rPr>
      <w:b/>
      <w:bCs/>
      <w:smallCaps/>
      <w:color w:val="0F4761" w:themeColor="accent1" w:themeShade="BF"/>
      <w:spacing w:val="5"/>
    </w:rPr>
  </w:style>
  <w:style w:type="paragraph" w:customStyle="1" w:styleId="01Title">
    <w:name w:val="01. Title"/>
    <w:basedOn w:val="Normal"/>
    <w:next w:val="02Author"/>
    <w:rsid w:val="004E654C"/>
    <w:pPr>
      <w:spacing w:after="0" w:line="240" w:lineRule="auto"/>
    </w:pPr>
    <w:rPr>
      <w:rFonts w:ascii="Arial" w:hAnsi="Arial"/>
      <w:b/>
      <w:spacing w:val="10"/>
      <w:kern w:val="32"/>
      <w:sz w:val="32"/>
    </w:rPr>
  </w:style>
  <w:style w:type="paragraph" w:customStyle="1" w:styleId="10BodySubsequentParagraph">
    <w:name w:val="10. Body Subsequent Paragraph"/>
    <w:basedOn w:val="Normal"/>
    <w:qFormat/>
    <w:rsid w:val="004E654C"/>
    <w:pPr>
      <w:spacing w:after="0" w:line="240" w:lineRule="auto"/>
      <w:ind w:firstLine="288"/>
      <w:jc w:val="both"/>
    </w:pPr>
    <w:rPr>
      <w:rFonts w:ascii="Times New Roman" w:hAnsi="Times New Roman"/>
      <w:color w:val="000000" w:themeColor="text1"/>
      <w:sz w:val="20"/>
    </w:rPr>
  </w:style>
  <w:style w:type="paragraph" w:customStyle="1" w:styleId="03AuthorAffiliation">
    <w:name w:val="03. Author Affiliation"/>
    <w:basedOn w:val="NoSpacing"/>
    <w:next w:val="04Email"/>
    <w:qFormat/>
    <w:rsid w:val="004E654C"/>
    <w:rPr>
      <w:rFonts w:ascii="Times New Roman" w:hAnsi="Times New Roman"/>
      <w:i/>
      <w:sz w:val="18"/>
    </w:rPr>
  </w:style>
  <w:style w:type="paragraph" w:customStyle="1" w:styleId="04Email">
    <w:name w:val="04. Email"/>
    <w:basedOn w:val="03AuthorAffiliation"/>
    <w:next w:val="Normal"/>
    <w:qFormat/>
    <w:rsid w:val="004E654C"/>
    <w:rPr>
      <w:color w:val="2E2EB1"/>
    </w:rPr>
  </w:style>
  <w:style w:type="paragraph" w:customStyle="1" w:styleId="25ReferenceSectionHeader">
    <w:name w:val="25. Reference Section Header"/>
    <w:next w:val="26References"/>
    <w:qFormat/>
    <w:rsid w:val="004E654C"/>
    <w:pPr>
      <w:spacing w:before="120" w:after="120" w:line="240" w:lineRule="auto"/>
    </w:pPr>
    <w:rPr>
      <w:rFonts w:ascii="Arial" w:eastAsiaTheme="minorEastAsia" w:hAnsi="Arial"/>
      <w:b/>
      <w:kern w:val="0"/>
      <w:sz w:val="18"/>
      <w:szCs w:val="22"/>
      <w14:ligatures w14:val="none"/>
    </w:rPr>
  </w:style>
  <w:style w:type="paragraph" w:customStyle="1" w:styleId="26References">
    <w:name w:val="26. References"/>
    <w:qFormat/>
    <w:rsid w:val="004E654C"/>
    <w:pPr>
      <w:numPr>
        <w:numId w:val="1"/>
      </w:numPr>
      <w:spacing w:after="0" w:line="240" w:lineRule="auto"/>
    </w:pPr>
    <w:rPr>
      <w:rFonts w:ascii="Times New Roman" w:eastAsiaTheme="minorEastAsia" w:hAnsi="Times New Roman"/>
      <w:kern w:val="0"/>
      <w:sz w:val="16"/>
      <w:szCs w:val="22"/>
      <w14:ligatures w14:val="none"/>
    </w:rPr>
  </w:style>
  <w:style w:type="character" w:styleId="Hyperlink">
    <w:name w:val="Hyperlink"/>
    <w:basedOn w:val="DefaultParagraphFont"/>
    <w:uiPriority w:val="99"/>
    <w:unhideWhenUsed/>
    <w:rsid w:val="004E654C"/>
    <w:rPr>
      <w:color w:val="467886" w:themeColor="hyperlink"/>
      <w:u w:val="single"/>
    </w:rPr>
  </w:style>
  <w:style w:type="paragraph" w:customStyle="1" w:styleId="08SectionHeader1">
    <w:name w:val="08. Section Header 1"/>
    <w:next w:val="Normal"/>
    <w:qFormat/>
    <w:rsid w:val="004E654C"/>
    <w:pPr>
      <w:spacing w:before="120" w:after="0" w:line="240" w:lineRule="auto"/>
      <w:ind w:left="360" w:hanging="360"/>
    </w:pPr>
    <w:rPr>
      <w:rFonts w:ascii="Arial" w:eastAsiaTheme="minorEastAsia" w:hAnsi="Arial"/>
      <w:b/>
      <w:kern w:val="0"/>
      <w:sz w:val="20"/>
      <w:szCs w:val="22"/>
      <w14:ligatures w14:val="none"/>
    </w:rPr>
  </w:style>
  <w:style w:type="paragraph" w:customStyle="1" w:styleId="02Author">
    <w:name w:val="02. Author"/>
    <w:basedOn w:val="Normal"/>
    <w:next w:val="03AuthorAffiliation"/>
    <w:rsid w:val="004E654C"/>
    <w:pPr>
      <w:spacing w:before="240" w:after="80" w:line="240" w:lineRule="auto"/>
    </w:pPr>
    <w:rPr>
      <w:rFonts w:ascii="Arial" w:hAnsi="Arial"/>
      <w:b/>
      <w:smallCaps/>
      <w:color w:val="595959" w:themeColor="text1" w:themeTint="A6"/>
      <w:sz w:val="24"/>
    </w:rPr>
  </w:style>
  <w:style w:type="paragraph" w:styleId="Header">
    <w:name w:val="header"/>
    <w:basedOn w:val="Normal"/>
    <w:link w:val="HeaderChar"/>
    <w:uiPriority w:val="99"/>
    <w:unhideWhenUsed/>
    <w:rsid w:val="004E654C"/>
    <w:pPr>
      <w:tabs>
        <w:tab w:val="center" w:pos="4819"/>
        <w:tab w:val="right" w:pos="9638"/>
      </w:tabs>
      <w:spacing w:after="0" w:line="240" w:lineRule="auto"/>
    </w:pPr>
  </w:style>
  <w:style w:type="character" w:customStyle="1" w:styleId="HeaderChar">
    <w:name w:val="Header Char"/>
    <w:basedOn w:val="DefaultParagraphFont"/>
    <w:link w:val="Header"/>
    <w:uiPriority w:val="99"/>
    <w:rsid w:val="004E654C"/>
    <w:rPr>
      <w:rFonts w:eastAsiaTheme="minorEastAsia"/>
      <w:kern w:val="0"/>
      <w:sz w:val="22"/>
      <w:szCs w:val="22"/>
      <w14:ligatures w14:val="none"/>
    </w:rPr>
  </w:style>
  <w:style w:type="paragraph" w:styleId="NoSpacing">
    <w:name w:val="No Spacing"/>
    <w:uiPriority w:val="1"/>
    <w:qFormat/>
    <w:rsid w:val="004E654C"/>
    <w:pPr>
      <w:spacing w:after="0" w:line="240" w:lineRule="auto"/>
    </w:pPr>
    <w:rPr>
      <w:rFonts w:eastAsiaTheme="minorEastAsia"/>
      <w:kern w:val="0"/>
      <w:sz w:val="22"/>
      <w:szCs w:val="22"/>
      <w14:ligatures w14:val="none"/>
    </w:rPr>
  </w:style>
  <w:style w:type="paragraph" w:styleId="Footer">
    <w:name w:val="footer"/>
    <w:basedOn w:val="Normal"/>
    <w:link w:val="FooterChar"/>
    <w:uiPriority w:val="99"/>
    <w:unhideWhenUsed/>
    <w:rsid w:val="004E65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54C"/>
    <w:rPr>
      <w:rFonts w:eastAsiaTheme="minorEastAsia"/>
      <w:kern w:val="0"/>
      <w:sz w:val="22"/>
      <w:szCs w:val="22"/>
      <w14:ligatures w14:val="none"/>
    </w:rPr>
  </w:style>
  <w:style w:type="paragraph" w:customStyle="1" w:styleId="Normal3">
    <w:name w:val="Normal3"/>
    <w:rsid w:val="005D126D"/>
    <w:pPr>
      <w:spacing w:after="0" w:line="240" w:lineRule="auto"/>
    </w:pPr>
    <w:rPr>
      <w:rFonts w:ascii="Times New Roman" w:eastAsia="Times New Roman" w:hAnsi="Times New Roman" w:cs="Times New Roman"/>
      <w:kern w:val="0"/>
      <w:lang w:val="it-IT" w:eastAsia="it-IT" w:bidi="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CC331-C64C-4243-912F-E59ADE54A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379</Words>
  <Characters>2247</Characters>
  <Application>Microsoft Office Word</Application>
  <DocSecurity>0</DocSecurity>
  <Lines>124</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Nicola Felice Cerullo</dc:creator>
  <cp:keywords/>
  <dc:description/>
  <cp:lastModifiedBy>Giulio Nicola Felice Cerullo</cp:lastModifiedBy>
  <cp:revision>2</cp:revision>
  <dcterms:created xsi:type="dcterms:W3CDTF">2026-05-07T06:33:00Z</dcterms:created>
  <dcterms:modified xsi:type="dcterms:W3CDTF">2026-05-07T06:33:00Z</dcterms:modified>
</cp:coreProperties>
</file>