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0B" w:rsidRPr="00727275" w:rsidRDefault="002E4EF6" w:rsidP="00727275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727275">
        <w:rPr>
          <w:rFonts w:ascii="Times New Roman" w:hAnsi="Times New Roman"/>
          <w:b/>
          <w:sz w:val="28"/>
          <w:szCs w:val="28"/>
        </w:rPr>
        <w:t xml:space="preserve">A scalable actuator for the dynamic palpation of soft tissue for use in the assessment of </w:t>
      </w:r>
      <w:r w:rsidR="007E7805" w:rsidRPr="00727275">
        <w:rPr>
          <w:rFonts w:ascii="Times New Roman" w:hAnsi="Times New Roman"/>
          <w:b/>
          <w:sz w:val="28"/>
          <w:szCs w:val="28"/>
        </w:rPr>
        <w:t xml:space="preserve">prostate </w:t>
      </w:r>
      <w:r w:rsidR="0017775B" w:rsidRPr="00727275">
        <w:rPr>
          <w:rFonts w:ascii="Times New Roman" w:hAnsi="Times New Roman"/>
          <w:b/>
          <w:sz w:val="28"/>
          <w:szCs w:val="28"/>
        </w:rPr>
        <w:t>tissue</w:t>
      </w:r>
      <w:r w:rsidR="00981592" w:rsidRPr="00727275">
        <w:rPr>
          <w:rFonts w:ascii="Times New Roman" w:hAnsi="Times New Roman"/>
          <w:b/>
          <w:sz w:val="28"/>
          <w:szCs w:val="28"/>
        </w:rPr>
        <w:t xml:space="preserve"> quality</w:t>
      </w:r>
    </w:p>
    <w:p w:rsidR="00BB620B" w:rsidRPr="00727275" w:rsidRDefault="002E4EF6" w:rsidP="00BB620B">
      <w:pPr>
        <w:snapToGrid w:val="0"/>
        <w:jc w:val="center"/>
        <w:rPr>
          <w:rFonts w:ascii="Times New Roman" w:hAnsi="Times New Roman"/>
          <w:vertAlign w:val="superscript"/>
        </w:rPr>
      </w:pPr>
      <w:r w:rsidRPr="00727275">
        <w:rPr>
          <w:rFonts w:ascii="Times New Roman" w:hAnsi="Times New Roman"/>
        </w:rPr>
        <w:t xml:space="preserve">P </w:t>
      </w:r>
      <w:r w:rsidR="00BB620B" w:rsidRPr="00727275">
        <w:rPr>
          <w:rFonts w:ascii="Times New Roman" w:hAnsi="Times New Roman"/>
        </w:rPr>
        <w:t>S</w:t>
      </w:r>
      <w:r w:rsidRPr="00727275">
        <w:rPr>
          <w:rFonts w:ascii="Times New Roman" w:hAnsi="Times New Roman"/>
        </w:rPr>
        <w:t>canla</w:t>
      </w:r>
      <w:r w:rsidR="00AF2BF0" w:rsidRPr="00727275">
        <w:rPr>
          <w:rFonts w:ascii="Times New Roman" w:hAnsi="Times New Roman"/>
        </w:rPr>
        <w:t>n</w:t>
      </w:r>
      <w:r w:rsidR="00AF2BF0" w:rsidRPr="00727275">
        <w:rPr>
          <w:rFonts w:ascii="Times New Roman" w:hAnsi="Times New Roman"/>
          <w:vertAlign w:val="superscript"/>
        </w:rPr>
        <w:t>1</w:t>
      </w:r>
      <w:r w:rsidR="00AF2BF0" w:rsidRPr="00727275">
        <w:rPr>
          <w:rFonts w:ascii="Times New Roman" w:hAnsi="Times New Roman"/>
        </w:rPr>
        <w:t xml:space="preserve">, S </w:t>
      </w:r>
      <w:r w:rsidRPr="00727275">
        <w:rPr>
          <w:rFonts w:ascii="Times New Roman" w:hAnsi="Times New Roman"/>
        </w:rPr>
        <w:t>J Hammer</w:t>
      </w:r>
      <w:r w:rsidR="00AF2BF0" w:rsidRPr="00727275">
        <w:rPr>
          <w:rFonts w:ascii="Times New Roman" w:hAnsi="Times New Roman"/>
          <w:vertAlign w:val="superscript"/>
        </w:rPr>
        <w:t>1</w:t>
      </w:r>
      <w:r w:rsidR="00727275" w:rsidRPr="00727275">
        <w:rPr>
          <w:rFonts w:ascii="Times New Roman" w:hAnsi="Times New Roman"/>
        </w:rPr>
        <w:t xml:space="preserve">, </w:t>
      </w:r>
      <w:r w:rsidRPr="00727275">
        <w:rPr>
          <w:rFonts w:ascii="Times New Roman" w:hAnsi="Times New Roman"/>
        </w:rPr>
        <w:t>D</w:t>
      </w:r>
      <w:r w:rsidR="00AF2BF0" w:rsidRPr="00727275">
        <w:rPr>
          <w:rFonts w:ascii="Times New Roman" w:hAnsi="Times New Roman"/>
        </w:rPr>
        <w:t xml:space="preserve"> W</w:t>
      </w:r>
      <w:r w:rsidRPr="00727275">
        <w:rPr>
          <w:rFonts w:ascii="Times New Roman" w:hAnsi="Times New Roman"/>
        </w:rPr>
        <w:t xml:space="preserve"> Good</w:t>
      </w:r>
      <w:r w:rsidR="00AF2BF0" w:rsidRPr="00727275">
        <w:rPr>
          <w:rFonts w:ascii="Times New Roman" w:hAnsi="Times New Roman"/>
          <w:vertAlign w:val="superscript"/>
        </w:rPr>
        <w:t>2,3</w:t>
      </w:r>
      <w:r w:rsidR="00727275" w:rsidRPr="00727275">
        <w:rPr>
          <w:rFonts w:ascii="Times New Roman" w:hAnsi="Times New Roman"/>
        </w:rPr>
        <w:t xml:space="preserve">, </w:t>
      </w:r>
      <w:r w:rsidRPr="00727275">
        <w:rPr>
          <w:rFonts w:ascii="Times New Roman" w:hAnsi="Times New Roman"/>
        </w:rPr>
        <w:t>W Shu</w:t>
      </w:r>
      <w:r w:rsidR="00D62038" w:rsidRPr="00727275">
        <w:rPr>
          <w:rFonts w:ascii="Times New Roman" w:hAnsi="Times New Roman"/>
          <w:vertAlign w:val="superscript"/>
        </w:rPr>
        <w:t>1</w:t>
      </w:r>
      <w:r w:rsidR="00727275" w:rsidRPr="00727275">
        <w:rPr>
          <w:rFonts w:ascii="Times New Roman" w:hAnsi="Times New Roman"/>
        </w:rPr>
        <w:t xml:space="preserve">, </w:t>
      </w:r>
      <w:r w:rsidRPr="00727275">
        <w:rPr>
          <w:rFonts w:ascii="Times New Roman" w:hAnsi="Times New Roman"/>
        </w:rPr>
        <w:t>R</w:t>
      </w:r>
      <w:r w:rsidR="00AF2BF0" w:rsidRPr="00727275">
        <w:rPr>
          <w:rFonts w:ascii="Times New Roman" w:hAnsi="Times New Roman"/>
        </w:rPr>
        <w:t xml:space="preserve"> </w:t>
      </w:r>
      <w:r w:rsidRPr="00727275">
        <w:rPr>
          <w:rFonts w:ascii="Times New Roman" w:hAnsi="Times New Roman"/>
        </w:rPr>
        <w:t>L</w:t>
      </w:r>
      <w:r w:rsidR="00BB620B" w:rsidRPr="00727275">
        <w:rPr>
          <w:rFonts w:ascii="Times New Roman" w:hAnsi="Times New Roman"/>
        </w:rPr>
        <w:t xml:space="preserve"> Reuben</w:t>
      </w:r>
      <w:r w:rsidR="00727275" w:rsidRPr="00727275">
        <w:rPr>
          <w:rFonts w:ascii="Times New Roman" w:hAnsi="Times New Roman"/>
          <w:vertAlign w:val="superscript"/>
        </w:rPr>
        <w:t>1</w:t>
      </w:r>
      <w:r w:rsidR="00727275" w:rsidRPr="00727275">
        <w:rPr>
          <w:rFonts w:ascii="Times New Roman" w:hAnsi="Times New Roman"/>
        </w:rPr>
        <w:t>, S Phipps</w:t>
      </w:r>
      <w:r w:rsidR="00727275" w:rsidRPr="00727275">
        <w:rPr>
          <w:rFonts w:ascii="Times New Roman" w:hAnsi="Times New Roman"/>
          <w:vertAlign w:val="superscript"/>
        </w:rPr>
        <w:t>2,3</w:t>
      </w:r>
      <w:r w:rsidR="00727275" w:rsidRPr="00727275">
        <w:rPr>
          <w:rFonts w:ascii="Times New Roman" w:hAnsi="Times New Roman"/>
        </w:rPr>
        <w:t xml:space="preserve">, </w:t>
      </w:r>
      <w:r w:rsidR="007E7805" w:rsidRPr="00727275">
        <w:rPr>
          <w:rFonts w:ascii="Times New Roman" w:hAnsi="Times New Roman"/>
        </w:rPr>
        <w:t>G</w:t>
      </w:r>
      <w:r w:rsidR="00AF2BF0" w:rsidRPr="00727275">
        <w:rPr>
          <w:rFonts w:ascii="Times New Roman" w:hAnsi="Times New Roman"/>
        </w:rPr>
        <w:t xml:space="preserve"> D</w:t>
      </w:r>
      <w:r w:rsidR="00727275" w:rsidRPr="00727275">
        <w:rPr>
          <w:rFonts w:ascii="Times New Roman" w:hAnsi="Times New Roman"/>
        </w:rPr>
        <w:t xml:space="preserve"> Stewart</w:t>
      </w:r>
      <w:r w:rsidR="00727275" w:rsidRPr="00727275">
        <w:rPr>
          <w:rFonts w:ascii="Times New Roman" w:hAnsi="Times New Roman"/>
          <w:vertAlign w:val="superscript"/>
        </w:rPr>
        <w:t>2,3</w:t>
      </w:r>
      <w:r w:rsidR="00727275" w:rsidRPr="00727275">
        <w:rPr>
          <w:rFonts w:ascii="Times New Roman" w:hAnsi="Times New Roman"/>
        </w:rPr>
        <w:t xml:space="preserve">, </w:t>
      </w:r>
      <w:r w:rsidR="00AF2BF0" w:rsidRPr="00727275">
        <w:rPr>
          <w:rFonts w:ascii="Times New Roman" w:hAnsi="Times New Roman"/>
        </w:rPr>
        <w:t>S</w:t>
      </w:r>
      <w:r w:rsidR="00727275" w:rsidRPr="00727275">
        <w:rPr>
          <w:rFonts w:ascii="Times New Roman" w:hAnsi="Times New Roman"/>
        </w:rPr>
        <w:t xml:space="preserve"> </w:t>
      </w:r>
      <w:r w:rsidR="00AF2BF0" w:rsidRPr="00727275">
        <w:rPr>
          <w:rFonts w:ascii="Times New Roman" w:hAnsi="Times New Roman"/>
        </w:rPr>
        <w:t>A</w:t>
      </w:r>
      <w:r w:rsidR="007E7805" w:rsidRPr="00727275">
        <w:rPr>
          <w:rFonts w:ascii="Times New Roman" w:hAnsi="Times New Roman"/>
        </w:rPr>
        <w:t xml:space="preserve"> McNeil</w:t>
      </w:r>
      <w:r w:rsidR="00AF2BF0" w:rsidRPr="00727275">
        <w:rPr>
          <w:rFonts w:ascii="Times New Roman" w:hAnsi="Times New Roman"/>
        </w:rPr>
        <w:t>l</w:t>
      </w:r>
      <w:r w:rsidR="00727275" w:rsidRPr="00727275">
        <w:rPr>
          <w:rFonts w:ascii="Times New Roman" w:hAnsi="Times New Roman"/>
          <w:vertAlign w:val="superscript"/>
        </w:rPr>
        <w:t>2,3</w:t>
      </w:r>
    </w:p>
    <w:p w:rsidR="00D62038" w:rsidRPr="00727275" w:rsidRDefault="00D62038" w:rsidP="00285C93">
      <w:pPr>
        <w:snapToGrid w:val="0"/>
        <w:spacing w:line="240" w:lineRule="auto"/>
        <w:jc w:val="center"/>
        <w:rPr>
          <w:rFonts w:ascii="Times New Roman" w:hAnsi="Times New Roman"/>
        </w:rPr>
      </w:pPr>
      <w:r w:rsidRPr="00727275">
        <w:rPr>
          <w:rFonts w:ascii="Times New Roman" w:hAnsi="Times New Roman"/>
          <w:vertAlign w:val="superscript"/>
        </w:rPr>
        <w:t>1</w:t>
      </w:r>
      <w:r w:rsidR="002E2A8F" w:rsidRPr="00727275">
        <w:rPr>
          <w:rFonts w:ascii="Times New Roman" w:hAnsi="Times New Roman"/>
        </w:rPr>
        <w:t>Heriot Watt University</w:t>
      </w:r>
      <w:r w:rsidR="00727275">
        <w:rPr>
          <w:rFonts w:ascii="Times New Roman" w:hAnsi="Times New Roman"/>
        </w:rPr>
        <w:t>, Edinburgh UK</w:t>
      </w:r>
    </w:p>
    <w:p w:rsidR="00BB620B" w:rsidRPr="00727275" w:rsidRDefault="00D62038" w:rsidP="00285C93">
      <w:pPr>
        <w:snapToGrid w:val="0"/>
        <w:spacing w:line="240" w:lineRule="auto"/>
        <w:jc w:val="center"/>
        <w:rPr>
          <w:rFonts w:ascii="Times New Roman" w:hAnsi="Times New Roman"/>
        </w:rPr>
      </w:pPr>
      <w:r w:rsidRPr="00727275">
        <w:rPr>
          <w:rFonts w:ascii="Times New Roman" w:hAnsi="Times New Roman"/>
          <w:vertAlign w:val="superscript"/>
        </w:rPr>
        <w:t>2</w:t>
      </w:r>
      <w:r w:rsidR="002E2A8F" w:rsidRPr="00727275">
        <w:rPr>
          <w:rFonts w:ascii="Times New Roman" w:hAnsi="Times New Roman"/>
        </w:rPr>
        <w:t>Dept</w:t>
      </w:r>
      <w:r w:rsidR="002E4EF6" w:rsidRPr="00727275">
        <w:rPr>
          <w:rFonts w:ascii="Times New Roman" w:hAnsi="Times New Roman"/>
        </w:rPr>
        <w:t>.</w:t>
      </w:r>
      <w:r w:rsidR="002E2A8F" w:rsidRPr="00727275">
        <w:rPr>
          <w:rFonts w:ascii="Times New Roman" w:hAnsi="Times New Roman"/>
        </w:rPr>
        <w:t xml:space="preserve"> of Urology Western General Hospital, Edinburgh UK</w:t>
      </w:r>
    </w:p>
    <w:p w:rsidR="00AF2BF0" w:rsidRPr="00727275" w:rsidRDefault="00AF2BF0" w:rsidP="00285C93">
      <w:pPr>
        <w:snapToGrid w:val="0"/>
        <w:spacing w:line="240" w:lineRule="auto"/>
        <w:jc w:val="center"/>
        <w:rPr>
          <w:rFonts w:ascii="Times New Roman" w:hAnsi="Times New Roman"/>
        </w:rPr>
      </w:pPr>
      <w:r w:rsidRPr="00727275">
        <w:rPr>
          <w:rFonts w:ascii="Times New Roman" w:hAnsi="Times New Roman"/>
          <w:vertAlign w:val="superscript"/>
        </w:rPr>
        <w:t>3</w:t>
      </w:r>
      <w:r w:rsidRPr="00727275">
        <w:rPr>
          <w:rFonts w:ascii="Times New Roman" w:hAnsi="Times New Roman"/>
        </w:rPr>
        <w:t>Edinburgh Urological Cancer Group, Institute of Genetics and Molecular Medicine, University of Edinburgh, UK</w:t>
      </w:r>
    </w:p>
    <w:p w:rsidR="00B75EB7" w:rsidRPr="00CE24CA" w:rsidRDefault="00B75EB7" w:rsidP="00B75EB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F13E4" w:rsidRPr="00BE44EB" w:rsidRDefault="00367586" w:rsidP="00B75E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E44EB">
        <w:rPr>
          <w:rFonts w:ascii="Times New Roman" w:hAnsi="Times New Roman"/>
          <w:sz w:val="20"/>
          <w:szCs w:val="20"/>
          <w:lang w:val="en-US"/>
        </w:rPr>
        <w:t xml:space="preserve">We </w:t>
      </w:r>
      <w:r w:rsidR="00B30860">
        <w:rPr>
          <w:rFonts w:ascii="Times New Roman" w:hAnsi="Times New Roman"/>
          <w:sz w:val="20"/>
          <w:szCs w:val="20"/>
          <w:lang w:val="en-US"/>
        </w:rPr>
        <w:t xml:space="preserve">will </w:t>
      </w:r>
      <w:r w:rsidR="00FB0F93">
        <w:rPr>
          <w:rFonts w:ascii="Times New Roman" w:hAnsi="Times New Roman"/>
          <w:sz w:val="20"/>
          <w:szCs w:val="20"/>
          <w:lang w:val="en-US"/>
        </w:rPr>
        <w:t>report</w:t>
      </w:r>
      <w:r w:rsidR="00B30860">
        <w:rPr>
          <w:rFonts w:ascii="Times New Roman" w:hAnsi="Times New Roman"/>
          <w:sz w:val="20"/>
          <w:szCs w:val="20"/>
          <w:lang w:val="en-US"/>
        </w:rPr>
        <w:t xml:space="preserve"> on</w:t>
      </w:r>
      <w:r w:rsidR="00981592" w:rsidRPr="00BE44EB">
        <w:rPr>
          <w:rFonts w:ascii="Times New Roman" w:hAnsi="Times New Roman"/>
          <w:sz w:val="20"/>
          <w:szCs w:val="20"/>
          <w:lang w:val="en-US"/>
        </w:rPr>
        <w:t xml:space="preserve"> a novel device for </w:t>
      </w:r>
      <w:r w:rsidR="00077BE6" w:rsidRPr="00BE44EB">
        <w:rPr>
          <w:rFonts w:ascii="Times New Roman" w:hAnsi="Times New Roman"/>
          <w:i/>
          <w:sz w:val="20"/>
          <w:szCs w:val="20"/>
          <w:lang w:val="en-US"/>
        </w:rPr>
        <w:t>in vivo</w:t>
      </w:r>
      <w:r w:rsidRPr="00BE44EB">
        <w:rPr>
          <w:rFonts w:ascii="Times New Roman" w:hAnsi="Times New Roman"/>
          <w:sz w:val="20"/>
          <w:szCs w:val="20"/>
          <w:lang w:val="en-US"/>
        </w:rPr>
        <w:t xml:space="preserve"> assessment of </w:t>
      </w:r>
      <w:r w:rsidR="00EF71D7">
        <w:rPr>
          <w:rFonts w:ascii="Times New Roman" w:hAnsi="Times New Roman"/>
          <w:sz w:val="20"/>
          <w:szCs w:val="20"/>
          <w:lang w:val="en-US"/>
        </w:rPr>
        <w:t>prostate</w:t>
      </w:r>
      <w:r w:rsidR="00EF71D7" w:rsidRPr="00BE44EB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E44EB">
        <w:rPr>
          <w:rFonts w:ascii="Times New Roman" w:hAnsi="Times New Roman"/>
          <w:sz w:val="20"/>
          <w:szCs w:val="20"/>
          <w:lang w:val="en-US"/>
        </w:rPr>
        <w:t>tissue quality</w:t>
      </w:r>
      <w:r w:rsidR="00B30860">
        <w:rPr>
          <w:rFonts w:ascii="Times New Roman" w:hAnsi="Times New Roman"/>
          <w:sz w:val="20"/>
          <w:szCs w:val="20"/>
          <w:lang w:val="en-US"/>
        </w:rPr>
        <w:t>.</w:t>
      </w:r>
      <w:r w:rsidR="00F52AFE" w:rsidRPr="00BE44EB">
        <w:rPr>
          <w:rFonts w:ascii="Times New Roman" w:hAnsi="Times New Roman"/>
          <w:sz w:val="20"/>
          <w:szCs w:val="20"/>
          <w:lang w:val="en-US"/>
        </w:rPr>
        <w:t xml:space="preserve"> Studies have shown a relationship between the </w:t>
      </w:r>
      <w:r w:rsidR="00716F78" w:rsidRPr="00BE44EB">
        <w:rPr>
          <w:rFonts w:ascii="Times New Roman" w:hAnsi="Times New Roman"/>
          <w:sz w:val="20"/>
          <w:szCs w:val="20"/>
          <w:lang w:val="en-US"/>
        </w:rPr>
        <w:t xml:space="preserve">histology </w:t>
      </w:r>
      <w:r w:rsidR="00F52AFE" w:rsidRPr="00BE44EB">
        <w:rPr>
          <w:rFonts w:ascii="Times New Roman" w:hAnsi="Times New Roman"/>
          <w:sz w:val="20"/>
          <w:szCs w:val="20"/>
          <w:lang w:val="en-US"/>
        </w:rPr>
        <w:t xml:space="preserve">of </w:t>
      </w:r>
      <w:r w:rsidR="00716F78" w:rsidRPr="00BE44EB">
        <w:rPr>
          <w:rFonts w:ascii="Times New Roman" w:hAnsi="Times New Roman"/>
          <w:sz w:val="20"/>
          <w:szCs w:val="20"/>
          <w:lang w:val="en-US"/>
        </w:rPr>
        <w:t xml:space="preserve">prostate </w:t>
      </w:r>
      <w:r w:rsidR="00F52AFE" w:rsidRPr="00BE44EB">
        <w:rPr>
          <w:rFonts w:ascii="Times New Roman" w:hAnsi="Times New Roman"/>
          <w:sz w:val="20"/>
          <w:szCs w:val="20"/>
          <w:lang w:val="en-US"/>
        </w:rPr>
        <w:t>tissue</w:t>
      </w:r>
      <w:r w:rsidR="007E7805" w:rsidRPr="00BE44E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16F78" w:rsidRPr="00BE44EB">
        <w:rPr>
          <w:rFonts w:ascii="Times New Roman" w:hAnsi="Times New Roman"/>
          <w:sz w:val="20"/>
          <w:szCs w:val="20"/>
          <w:lang w:val="en-US"/>
        </w:rPr>
        <w:t>and elements of its complex modulus</w:t>
      </w:r>
      <w:r w:rsidR="00F52AFE" w:rsidRPr="00BE44EB">
        <w:rPr>
          <w:rFonts w:ascii="Times New Roman" w:hAnsi="Times New Roman"/>
          <w:sz w:val="20"/>
          <w:szCs w:val="20"/>
          <w:lang w:val="en-US"/>
        </w:rPr>
        <w:t xml:space="preserve"> [1].</w:t>
      </w:r>
      <w:r w:rsidR="00981592" w:rsidRPr="00BE44E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B0F93">
        <w:rPr>
          <w:rFonts w:ascii="Times New Roman" w:hAnsi="Times New Roman"/>
          <w:sz w:val="20"/>
          <w:szCs w:val="20"/>
          <w:lang w:val="en-US"/>
        </w:rPr>
        <w:t>O</w:t>
      </w:r>
      <w:r w:rsidR="00FB0F93" w:rsidRPr="00FB0F93">
        <w:rPr>
          <w:rFonts w:ascii="Times New Roman" w:hAnsi="Times New Roman"/>
          <w:sz w:val="20"/>
          <w:szCs w:val="20"/>
          <w:lang w:val="en-US"/>
        </w:rPr>
        <w:t>ne of the first steps</w:t>
      </w:r>
      <w:r w:rsidR="00B3086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B0F93">
        <w:rPr>
          <w:rFonts w:ascii="Times New Roman" w:hAnsi="Times New Roman"/>
          <w:sz w:val="20"/>
          <w:szCs w:val="20"/>
          <w:lang w:val="en-US"/>
        </w:rPr>
        <w:t>for</w:t>
      </w:r>
      <w:r w:rsidR="009F6AA4" w:rsidRPr="00BE44E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77BE6" w:rsidRPr="00BE44EB">
        <w:rPr>
          <w:rFonts w:ascii="Times New Roman" w:hAnsi="Times New Roman"/>
          <w:i/>
          <w:sz w:val="20"/>
          <w:szCs w:val="20"/>
          <w:lang w:val="en-US"/>
        </w:rPr>
        <w:t>in</w:t>
      </w:r>
      <w:r w:rsidR="0072727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F71D7">
        <w:rPr>
          <w:rFonts w:ascii="Times New Roman" w:hAnsi="Times New Roman"/>
          <w:i/>
          <w:sz w:val="20"/>
          <w:szCs w:val="20"/>
          <w:lang w:val="en-US"/>
        </w:rPr>
        <w:t>vivo</w:t>
      </w:r>
      <w:r w:rsidR="00EF71D7" w:rsidRPr="00BE44E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16F78" w:rsidRPr="00BE44EB">
        <w:rPr>
          <w:rFonts w:ascii="Times New Roman" w:hAnsi="Times New Roman"/>
          <w:sz w:val="20"/>
          <w:szCs w:val="20"/>
          <w:lang w:val="en-US"/>
        </w:rPr>
        <w:t xml:space="preserve">assessment </w:t>
      </w:r>
      <w:r w:rsidR="009F6AA4" w:rsidRPr="00BE44EB">
        <w:rPr>
          <w:rFonts w:ascii="Times New Roman" w:hAnsi="Times New Roman"/>
          <w:sz w:val="20"/>
          <w:szCs w:val="20"/>
          <w:lang w:val="en-US"/>
        </w:rPr>
        <w:t xml:space="preserve">of </w:t>
      </w:r>
      <w:r w:rsidR="00E11AAE" w:rsidRPr="00BE44EB">
        <w:rPr>
          <w:rFonts w:ascii="Times New Roman" w:hAnsi="Times New Roman"/>
          <w:sz w:val="20"/>
          <w:szCs w:val="20"/>
          <w:lang w:val="en-US"/>
        </w:rPr>
        <w:t xml:space="preserve">prostate </w:t>
      </w:r>
      <w:r w:rsidR="00FB0F93" w:rsidRPr="00FB0F93">
        <w:rPr>
          <w:rFonts w:ascii="Times New Roman" w:hAnsi="Times New Roman"/>
          <w:sz w:val="20"/>
          <w:szCs w:val="20"/>
          <w:lang w:val="en-US"/>
        </w:rPr>
        <w:t xml:space="preserve">cancer </w:t>
      </w:r>
      <w:r w:rsidR="00FB0F93">
        <w:rPr>
          <w:rFonts w:ascii="Times New Roman" w:hAnsi="Times New Roman"/>
          <w:sz w:val="20"/>
          <w:szCs w:val="20"/>
          <w:lang w:val="en-US"/>
        </w:rPr>
        <w:t>is</w:t>
      </w:r>
      <w:r w:rsidR="00F52AFE" w:rsidRPr="00BE44EB">
        <w:rPr>
          <w:rFonts w:ascii="Times New Roman" w:hAnsi="Times New Roman"/>
          <w:sz w:val="20"/>
          <w:szCs w:val="20"/>
          <w:lang w:val="en-US"/>
        </w:rPr>
        <w:t xml:space="preserve"> digital rectal examination (DRE)</w:t>
      </w:r>
      <w:r w:rsidR="00CE24CA" w:rsidRPr="00BE44EB">
        <w:rPr>
          <w:rFonts w:ascii="Times New Roman" w:hAnsi="Times New Roman"/>
          <w:sz w:val="20"/>
          <w:szCs w:val="20"/>
          <w:lang w:val="en-US"/>
        </w:rPr>
        <w:t>,</w:t>
      </w:r>
      <w:r w:rsidR="00E11AAE" w:rsidRPr="00BE44E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62038" w:rsidRPr="00BE44EB">
        <w:rPr>
          <w:rFonts w:ascii="Times New Roman" w:hAnsi="Times New Roman"/>
          <w:sz w:val="20"/>
          <w:szCs w:val="20"/>
          <w:lang w:val="en-US"/>
        </w:rPr>
        <w:t>and our</w:t>
      </w:r>
      <w:r w:rsidR="00716F78" w:rsidRPr="00BE44EB">
        <w:rPr>
          <w:rFonts w:ascii="Times New Roman" w:hAnsi="Times New Roman"/>
          <w:sz w:val="20"/>
          <w:szCs w:val="20"/>
          <w:lang w:val="en-US"/>
        </w:rPr>
        <w:t xml:space="preserve"> first aim is to instrument this procedure</w:t>
      </w:r>
      <w:r w:rsidR="00F52AFE" w:rsidRPr="00BE44EB">
        <w:rPr>
          <w:rFonts w:ascii="Times New Roman" w:hAnsi="Times New Roman"/>
          <w:sz w:val="20"/>
          <w:szCs w:val="20"/>
          <w:lang w:val="en-US"/>
        </w:rPr>
        <w:t>.</w:t>
      </w:r>
    </w:p>
    <w:p w:rsidR="00DF634E" w:rsidRPr="00BE44EB" w:rsidRDefault="00DF634E" w:rsidP="00B75E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375F95" w:rsidRDefault="00375F95" w:rsidP="00B75E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Previous work</w:t>
      </w:r>
      <w:r w:rsidR="00052CF5" w:rsidRPr="00BE44EB">
        <w:rPr>
          <w:rFonts w:ascii="Times New Roman" w:hAnsi="Times New Roman"/>
          <w:sz w:val="20"/>
          <w:szCs w:val="20"/>
          <w:lang w:val="en-US"/>
        </w:rPr>
        <w:t xml:space="preserve"> demonstrated</w:t>
      </w:r>
      <w:r w:rsidR="00D62038" w:rsidRPr="00BE44E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62038" w:rsidRPr="00BE44EB">
        <w:rPr>
          <w:rFonts w:ascii="Times New Roman" w:hAnsi="Times New Roman"/>
          <w:i/>
          <w:sz w:val="20"/>
          <w:szCs w:val="20"/>
          <w:lang w:val="en-US"/>
        </w:rPr>
        <w:t>ex vivo</w:t>
      </w:r>
      <w:r w:rsidR="00052CF5" w:rsidRPr="00BE44E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30860">
        <w:rPr>
          <w:rFonts w:ascii="Times New Roman" w:hAnsi="Times New Roman"/>
          <w:sz w:val="20"/>
          <w:szCs w:val="20"/>
          <w:lang w:val="en-US"/>
        </w:rPr>
        <w:t xml:space="preserve">assessment using </w:t>
      </w:r>
      <w:r w:rsidR="00C7265B" w:rsidRPr="00BE44EB">
        <w:rPr>
          <w:rFonts w:ascii="Times New Roman" w:hAnsi="Times New Roman"/>
          <w:sz w:val="20"/>
          <w:szCs w:val="20"/>
          <w:lang w:val="en-US"/>
        </w:rPr>
        <w:t xml:space="preserve">hydraulic </w:t>
      </w:r>
      <w:r w:rsidR="00BB620B" w:rsidRPr="00BE44EB">
        <w:rPr>
          <w:rFonts w:ascii="Times New Roman" w:hAnsi="Times New Roman"/>
          <w:sz w:val="20"/>
          <w:szCs w:val="20"/>
          <w:lang w:val="en-US"/>
        </w:rPr>
        <w:t xml:space="preserve">palpation </w:t>
      </w:r>
      <w:r w:rsidR="00716F78" w:rsidRPr="00BE44EB">
        <w:rPr>
          <w:rFonts w:ascii="Times New Roman" w:hAnsi="Times New Roman"/>
          <w:sz w:val="20"/>
          <w:szCs w:val="20"/>
          <w:lang w:val="en-US"/>
        </w:rPr>
        <w:t>in which a</w:t>
      </w:r>
      <w:r w:rsidR="00AF7C21" w:rsidRPr="00BE44EB">
        <w:rPr>
          <w:rFonts w:ascii="Times New Roman" w:hAnsi="Times New Roman"/>
          <w:sz w:val="20"/>
          <w:szCs w:val="20"/>
          <w:lang w:val="en-US"/>
        </w:rPr>
        <w:t xml:space="preserve"> controlled sinusoidal strain </w:t>
      </w:r>
      <w:r w:rsidR="00716F78" w:rsidRPr="00BE44EB">
        <w:rPr>
          <w:rFonts w:ascii="Times New Roman" w:hAnsi="Times New Roman"/>
          <w:sz w:val="20"/>
          <w:szCs w:val="20"/>
          <w:lang w:val="en-US"/>
        </w:rPr>
        <w:t xml:space="preserve">is applied </w:t>
      </w:r>
      <w:r w:rsidR="00AF7C21" w:rsidRPr="00BE44EB">
        <w:rPr>
          <w:rFonts w:ascii="Times New Roman" w:hAnsi="Times New Roman"/>
          <w:sz w:val="20"/>
          <w:szCs w:val="20"/>
          <w:lang w:val="en-US"/>
        </w:rPr>
        <w:t>over a r</w:t>
      </w:r>
      <w:r w:rsidR="00C7265B" w:rsidRPr="00BE44EB">
        <w:rPr>
          <w:rFonts w:ascii="Times New Roman" w:hAnsi="Times New Roman"/>
          <w:sz w:val="20"/>
          <w:szCs w:val="20"/>
          <w:lang w:val="en-US"/>
        </w:rPr>
        <w:t>ange of actuation frequencies</w:t>
      </w:r>
      <w:r w:rsidR="00716F78" w:rsidRPr="00BE44EB">
        <w:rPr>
          <w:rFonts w:ascii="Times New Roman" w:hAnsi="Times New Roman"/>
          <w:sz w:val="20"/>
          <w:szCs w:val="20"/>
          <w:lang w:val="en-US"/>
        </w:rPr>
        <w:t xml:space="preserve"> and the resulting force</w:t>
      </w:r>
      <w:r w:rsidR="00CE24CA" w:rsidRPr="00BE44EB">
        <w:rPr>
          <w:rFonts w:ascii="Times New Roman" w:hAnsi="Times New Roman"/>
          <w:sz w:val="20"/>
          <w:szCs w:val="20"/>
          <w:lang w:val="en-US"/>
        </w:rPr>
        <w:t xml:space="preserve"> is used</w:t>
      </w:r>
      <w:r w:rsidR="007E7805" w:rsidRPr="00BE44EB">
        <w:rPr>
          <w:rFonts w:ascii="Times New Roman" w:hAnsi="Times New Roman"/>
          <w:sz w:val="20"/>
          <w:szCs w:val="20"/>
          <w:lang w:val="en-US"/>
        </w:rPr>
        <w:t xml:space="preserve"> to </w:t>
      </w:r>
      <w:r w:rsidR="00716F78" w:rsidRPr="00BE44EB">
        <w:rPr>
          <w:rFonts w:ascii="Times New Roman" w:hAnsi="Times New Roman"/>
          <w:sz w:val="20"/>
          <w:szCs w:val="20"/>
          <w:lang w:val="en-US"/>
        </w:rPr>
        <w:t>obt</w:t>
      </w:r>
      <w:r w:rsidR="00CE24CA" w:rsidRPr="00BE44EB">
        <w:rPr>
          <w:rFonts w:ascii="Times New Roman" w:hAnsi="Times New Roman"/>
          <w:sz w:val="20"/>
          <w:szCs w:val="20"/>
          <w:lang w:val="en-US"/>
        </w:rPr>
        <w:t>ain</w:t>
      </w:r>
      <w:r w:rsidR="00D62038" w:rsidRPr="00BE44EB">
        <w:rPr>
          <w:rFonts w:ascii="Times New Roman" w:hAnsi="Times New Roman"/>
          <w:sz w:val="20"/>
          <w:szCs w:val="20"/>
          <w:lang w:val="en-US"/>
        </w:rPr>
        <w:t xml:space="preserve"> the dynamic elastic modulus</w:t>
      </w:r>
      <w:r w:rsidR="00B30860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7E7805" w:rsidRPr="00BE44EB">
        <w:rPr>
          <w:rFonts w:ascii="Times New Roman" w:hAnsi="Times New Roman"/>
          <w:sz w:val="20"/>
          <w:szCs w:val="20"/>
          <w:lang w:val="en-US"/>
        </w:rPr>
        <w:t>expressed</w:t>
      </w:r>
      <w:r w:rsidR="00CE24CA" w:rsidRPr="00BE44E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F7C21" w:rsidRPr="00BE44EB">
        <w:rPr>
          <w:rFonts w:ascii="Times New Roman" w:hAnsi="Times New Roman"/>
          <w:sz w:val="20"/>
          <w:szCs w:val="20"/>
          <w:lang w:val="en-US"/>
        </w:rPr>
        <w:t>as an amplitude ratio (|E*|) and phase difference (tan δ).</w:t>
      </w:r>
      <w:r w:rsidR="00C7265B" w:rsidRPr="00BE44E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62038" w:rsidRPr="00BE44EB">
        <w:rPr>
          <w:rFonts w:ascii="Times New Roman" w:hAnsi="Times New Roman"/>
          <w:sz w:val="20"/>
          <w:szCs w:val="20"/>
          <w:lang w:val="en-US"/>
        </w:rPr>
        <w:t>We have developed a</w:t>
      </w:r>
      <w:r w:rsidR="00716F78" w:rsidRPr="00BE44E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62038" w:rsidRPr="00BE44EB">
        <w:rPr>
          <w:rFonts w:ascii="Times New Roman" w:hAnsi="Times New Roman"/>
          <w:sz w:val="20"/>
          <w:szCs w:val="20"/>
          <w:lang w:val="en-US"/>
        </w:rPr>
        <w:t xml:space="preserve">scalable, micro-engineered </w:t>
      </w:r>
      <w:r w:rsidR="00716F78" w:rsidRPr="00BE44EB">
        <w:rPr>
          <w:rFonts w:ascii="Times New Roman" w:hAnsi="Times New Roman"/>
          <w:sz w:val="20"/>
          <w:szCs w:val="20"/>
          <w:lang w:val="en-US"/>
        </w:rPr>
        <w:t>device</w:t>
      </w:r>
      <w:r w:rsidR="00D62038" w:rsidRPr="00BE44EB">
        <w:rPr>
          <w:rFonts w:ascii="Times New Roman" w:hAnsi="Times New Roman"/>
          <w:sz w:val="20"/>
          <w:szCs w:val="20"/>
          <w:lang w:val="en-US"/>
        </w:rPr>
        <w:t xml:space="preserve"> that</w:t>
      </w:r>
      <w:r w:rsidR="00981592" w:rsidRPr="00BE44E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62038" w:rsidRPr="00BE44EB">
        <w:rPr>
          <w:rFonts w:ascii="Times New Roman" w:hAnsi="Times New Roman"/>
          <w:sz w:val="20"/>
          <w:szCs w:val="20"/>
          <w:lang w:val="en-US"/>
        </w:rPr>
        <w:t>can</w:t>
      </w:r>
      <w:r w:rsidR="00BA7BC1" w:rsidRPr="00BE44E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16F78" w:rsidRPr="00BE44EB">
        <w:rPr>
          <w:rFonts w:ascii="Times New Roman" w:hAnsi="Times New Roman"/>
          <w:sz w:val="20"/>
          <w:szCs w:val="20"/>
          <w:lang w:val="en-US"/>
        </w:rPr>
        <w:t xml:space="preserve">be applied </w:t>
      </w:r>
      <w:r w:rsidR="00077BE6" w:rsidRPr="00BE44EB">
        <w:rPr>
          <w:rFonts w:ascii="Times New Roman" w:hAnsi="Times New Roman"/>
          <w:i/>
          <w:sz w:val="20"/>
          <w:szCs w:val="20"/>
          <w:lang w:val="en-US"/>
        </w:rPr>
        <w:t>in</w:t>
      </w:r>
      <w:r w:rsidR="00CE24CA" w:rsidRPr="00BE44E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077BE6" w:rsidRPr="00BE44EB">
        <w:rPr>
          <w:rFonts w:ascii="Times New Roman" w:hAnsi="Times New Roman"/>
          <w:i/>
          <w:sz w:val="20"/>
          <w:szCs w:val="20"/>
          <w:lang w:val="en-US"/>
        </w:rPr>
        <w:t>vivo</w:t>
      </w:r>
      <w:r w:rsidR="00C7265B" w:rsidRPr="00BE44E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52AFE" w:rsidRPr="00BE44EB">
        <w:rPr>
          <w:rFonts w:ascii="Times New Roman" w:hAnsi="Times New Roman"/>
          <w:sz w:val="20"/>
          <w:szCs w:val="20"/>
          <w:lang w:val="en-US"/>
        </w:rPr>
        <w:t>using</w:t>
      </w:r>
      <w:r w:rsidR="00052CF5" w:rsidRPr="00BE44EB">
        <w:rPr>
          <w:rFonts w:ascii="Times New Roman" w:hAnsi="Times New Roman"/>
          <w:sz w:val="20"/>
          <w:szCs w:val="20"/>
          <w:lang w:val="en-US"/>
        </w:rPr>
        <w:t xml:space="preserve"> the same principles, but </w:t>
      </w:r>
      <w:r w:rsidR="00F52AFE" w:rsidRPr="00BE44EB">
        <w:rPr>
          <w:rFonts w:ascii="Times New Roman" w:hAnsi="Times New Roman"/>
          <w:sz w:val="20"/>
          <w:szCs w:val="20"/>
          <w:lang w:val="en-US"/>
        </w:rPr>
        <w:t>utilizing</w:t>
      </w:r>
      <w:r w:rsidR="00C7265B" w:rsidRPr="00BE44EB">
        <w:rPr>
          <w:rFonts w:ascii="Times New Roman" w:hAnsi="Times New Roman"/>
          <w:sz w:val="20"/>
          <w:szCs w:val="20"/>
          <w:lang w:val="en-US"/>
        </w:rPr>
        <w:t xml:space="preserve"> a</w:t>
      </w:r>
      <w:r w:rsidR="00052CF5" w:rsidRPr="00BE44EB">
        <w:rPr>
          <w:rFonts w:ascii="Times New Roman" w:hAnsi="Times New Roman"/>
          <w:sz w:val="20"/>
          <w:szCs w:val="20"/>
          <w:lang w:val="en-US"/>
        </w:rPr>
        <w:t xml:space="preserve"> vibrating</w:t>
      </w:r>
      <w:r w:rsidR="00C7265B" w:rsidRPr="00BE44EB">
        <w:rPr>
          <w:rFonts w:ascii="Times New Roman" w:hAnsi="Times New Roman"/>
          <w:sz w:val="20"/>
          <w:szCs w:val="20"/>
          <w:lang w:val="en-US"/>
        </w:rPr>
        <w:t xml:space="preserve"> silic</w:t>
      </w:r>
      <w:r w:rsidR="00052CF5" w:rsidRPr="00BE44EB">
        <w:rPr>
          <w:rFonts w:ascii="Times New Roman" w:hAnsi="Times New Roman"/>
          <w:sz w:val="20"/>
          <w:szCs w:val="20"/>
          <w:lang w:val="en-US"/>
        </w:rPr>
        <w:t xml:space="preserve">one membrane with embedded strain gauges to </w:t>
      </w:r>
      <w:r w:rsidR="00FB0F93">
        <w:rPr>
          <w:rFonts w:ascii="Times New Roman" w:hAnsi="Times New Roman"/>
          <w:sz w:val="20"/>
          <w:szCs w:val="20"/>
          <w:lang w:val="en-US"/>
        </w:rPr>
        <w:t>apply</w:t>
      </w:r>
      <w:r w:rsidR="00FB0F93" w:rsidRPr="00BE44E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52CF5" w:rsidRPr="00BE44EB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FB0F93">
        <w:rPr>
          <w:rFonts w:ascii="Times New Roman" w:hAnsi="Times New Roman"/>
          <w:sz w:val="20"/>
          <w:szCs w:val="20"/>
          <w:lang w:val="en-US"/>
        </w:rPr>
        <w:t>displacement</w:t>
      </w:r>
      <w:r w:rsidR="00B30860">
        <w:rPr>
          <w:rFonts w:ascii="Times New Roman" w:hAnsi="Times New Roman"/>
          <w:sz w:val="20"/>
          <w:szCs w:val="20"/>
          <w:lang w:val="en-US"/>
        </w:rPr>
        <w:t xml:space="preserve"> and measure the </w:t>
      </w:r>
      <w:r w:rsidR="00FB0F93">
        <w:rPr>
          <w:rFonts w:ascii="Times New Roman" w:hAnsi="Times New Roman"/>
          <w:sz w:val="20"/>
          <w:szCs w:val="20"/>
          <w:lang w:val="en-US"/>
        </w:rPr>
        <w:t>force</w:t>
      </w:r>
      <w:r w:rsidR="00052CF5" w:rsidRPr="00BE44EB">
        <w:rPr>
          <w:rFonts w:ascii="Times New Roman" w:hAnsi="Times New Roman"/>
          <w:sz w:val="20"/>
          <w:szCs w:val="20"/>
          <w:lang w:val="en-US"/>
        </w:rPr>
        <w:t>.</w:t>
      </w:r>
      <w:r w:rsidR="00F52AFE" w:rsidRPr="00BE44E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708F5" w:rsidRPr="00BE44EB">
        <w:rPr>
          <w:rFonts w:ascii="Times New Roman" w:hAnsi="Times New Roman"/>
          <w:sz w:val="20"/>
          <w:szCs w:val="20"/>
          <w:lang w:val="en-US"/>
        </w:rPr>
        <w:t>The design of the device is such that it can</w:t>
      </w:r>
      <w:r w:rsidR="00F52AFE" w:rsidRPr="00BE44EB">
        <w:rPr>
          <w:rFonts w:ascii="Times New Roman" w:hAnsi="Times New Roman"/>
          <w:sz w:val="20"/>
          <w:szCs w:val="20"/>
          <w:lang w:val="en-US"/>
        </w:rPr>
        <w:t xml:space="preserve"> be </w:t>
      </w:r>
      <w:r w:rsidR="00C708F5" w:rsidRPr="00BE44EB">
        <w:rPr>
          <w:rFonts w:ascii="Times New Roman" w:hAnsi="Times New Roman"/>
          <w:sz w:val="20"/>
          <w:szCs w:val="20"/>
          <w:lang w:val="en-US"/>
        </w:rPr>
        <w:t>incorporated</w:t>
      </w:r>
      <w:r w:rsidR="00052CF5" w:rsidRPr="00BE44EB">
        <w:rPr>
          <w:rFonts w:ascii="Times New Roman" w:hAnsi="Times New Roman"/>
          <w:sz w:val="20"/>
          <w:szCs w:val="20"/>
          <w:lang w:val="en-US"/>
        </w:rPr>
        <w:t xml:space="preserve"> onto the end of a clinician</w:t>
      </w:r>
      <w:r w:rsidR="00F52AFE" w:rsidRPr="00BE44EB">
        <w:rPr>
          <w:rFonts w:ascii="Times New Roman" w:hAnsi="Times New Roman"/>
          <w:sz w:val="20"/>
          <w:szCs w:val="20"/>
          <w:lang w:val="en-US"/>
        </w:rPr>
        <w:t>’</w:t>
      </w:r>
      <w:r w:rsidR="00052CF5" w:rsidRPr="00BE44EB">
        <w:rPr>
          <w:rFonts w:ascii="Times New Roman" w:hAnsi="Times New Roman"/>
          <w:sz w:val="20"/>
          <w:szCs w:val="20"/>
          <w:lang w:val="en-US"/>
        </w:rPr>
        <w:t>s finger and under</w:t>
      </w:r>
      <w:r w:rsidR="00C7265B" w:rsidRPr="00BE44EB">
        <w:rPr>
          <w:rFonts w:ascii="Times New Roman" w:hAnsi="Times New Roman"/>
          <w:sz w:val="20"/>
          <w:szCs w:val="20"/>
          <w:lang w:val="en-US"/>
        </w:rPr>
        <w:t xml:space="preserve"> a standard surgical glove</w:t>
      </w:r>
      <w:r w:rsidR="00052CF5" w:rsidRPr="00BE44EB">
        <w:rPr>
          <w:rFonts w:ascii="Times New Roman" w:hAnsi="Times New Roman"/>
          <w:sz w:val="20"/>
          <w:szCs w:val="20"/>
          <w:lang w:val="en-US"/>
        </w:rPr>
        <w:t xml:space="preserve"> where it can be</w:t>
      </w:r>
      <w:r w:rsidR="00C7265B" w:rsidRPr="00BE44E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52CF5" w:rsidRPr="00BE44EB">
        <w:rPr>
          <w:rFonts w:ascii="Times New Roman" w:hAnsi="Times New Roman"/>
          <w:sz w:val="20"/>
          <w:szCs w:val="20"/>
          <w:lang w:val="en-US"/>
        </w:rPr>
        <w:t>actuated pneumatically</w:t>
      </w:r>
      <w:r w:rsidR="00C7265B" w:rsidRPr="00BE44EB">
        <w:rPr>
          <w:rFonts w:ascii="Times New Roman" w:hAnsi="Times New Roman"/>
          <w:sz w:val="20"/>
          <w:szCs w:val="20"/>
          <w:lang w:val="en-US"/>
        </w:rPr>
        <w:t xml:space="preserve"> at various frequencies.</w:t>
      </w:r>
      <w:r w:rsidRPr="00375F95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375F95" w:rsidRDefault="00375F95" w:rsidP="00B75E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E44EB" w:rsidRPr="00596912" w:rsidRDefault="00375F95" w:rsidP="00B75E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Continuing on from our previous work and testing on </w:t>
      </w:r>
      <w:r w:rsidRPr="00375F95">
        <w:rPr>
          <w:rFonts w:ascii="Times New Roman" w:hAnsi="Times New Roman"/>
          <w:i/>
          <w:sz w:val="20"/>
          <w:szCs w:val="20"/>
          <w:lang w:val="en-US"/>
        </w:rPr>
        <w:t>ex vivo</w:t>
      </w:r>
      <w:r>
        <w:rPr>
          <w:rFonts w:ascii="Times New Roman" w:hAnsi="Times New Roman"/>
          <w:sz w:val="20"/>
          <w:szCs w:val="20"/>
          <w:lang w:val="en-US"/>
        </w:rPr>
        <w:t xml:space="preserve"> samples, we have now calibrated our probe against results obtained from a dead reckoning rig and carried out our first </w:t>
      </w:r>
      <w:r w:rsidRPr="00375F95">
        <w:rPr>
          <w:rFonts w:ascii="Times New Roman" w:hAnsi="Times New Roman"/>
          <w:i/>
          <w:sz w:val="20"/>
          <w:szCs w:val="20"/>
          <w:lang w:val="en-US"/>
        </w:rPr>
        <w:t>in vivo</w:t>
      </w:r>
      <w:r>
        <w:rPr>
          <w:rFonts w:ascii="Times New Roman" w:hAnsi="Times New Roman"/>
          <w:sz w:val="20"/>
          <w:szCs w:val="20"/>
          <w:lang w:val="en-US"/>
        </w:rPr>
        <w:t xml:space="preserve"> patient tests with along with comparison MRI scans and </w:t>
      </w:r>
      <w:r w:rsidRPr="00970775">
        <w:rPr>
          <w:rFonts w:ascii="Times New Roman" w:hAnsi="Times New Roman"/>
          <w:i/>
          <w:sz w:val="20"/>
          <w:szCs w:val="20"/>
          <w:lang w:val="en-US"/>
        </w:rPr>
        <w:t>ex vivo</w:t>
      </w:r>
      <w:r>
        <w:rPr>
          <w:rFonts w:ascii="Times New Roman" w:hAnsi="Times New Roman"/>
          <w:sz w:val="20"/>
          <w:szCs w:val="20"/>
          <w:lang w:val="en-US"/>
        </w:rPr>
        <w:t xml:space="preserve"> measurements, the results of which are currently being analysed. </w:t>
      </w:r>
      <w:r w:rsidR="00970775">
        <w:rPr>
          <w:rFonts w:ascii="Times New Roman" w:hAnsi="Times New Roman"/>
          <w:sz w:val="20"/>
          <w:szCs w:val="20"/>
          <w:lang w:val="en-US"/>
        </w:rPr>
        <w:t xml:space="preserve">Following on from this, and the results from further patient testing, we look to build a database of results which can be used with pattern recognition software to detect common tissue characteristics in correlation to specific tissue morphology. Miniaturisation of the device is also on-going with our smallest probe to date having been fabricated using our current process. We are currently looking in to graphene printing and </w:t>
      </w:r>
      <w:r w:rsidR="00596912">
        <w:rPr>
          <w:rFonts w:ascii="Times New Roman" w:hAnsi="Times New Roman"/>
          <w:sz w:val="20"/>
          <w:szCs w:val="20"/>
          <w:lang w:val="en-US"/>
        </w:rPr>
        <w:t>photo-etching to create an even smaller more robust probe.</w:t>
      </w:r>
      <w:bookmarkStart w:id="0" w:name="_GoBack"/>
      <w:bookmarkEnd w:id="0"/>
    </w:p>
    <w:p w:rsidR="00BE44EB" w:rsidRDefault="00BE44EB" w:rsidP="00B75E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44EB" w:rsidRPr="00CE24CA" w:rsidRDefault="00BE44EB" w:rsidP="00B75E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</w:t>
      </w:r>
      <w:r w:rsidR="00285C9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30983" cy="20669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3597" r="4317" b="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550" cy="207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F5" w:rsidRPr="00DF634E" w:rsidRDefault="00C708F5" w:rsidP="00B75EB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708F5" w:rsidRPr="00DF634E" w:rsidRDefault="00C708F5" w:rsidP="008D15B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31131" w:rsidRPr="00F52AFE" w:rsidRDefault="00231131" w:rsidP="008D15B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F52AFE">
        <w:rPr>
          <w:rFonts w:ascii="Times New Roman" w:hAnsi="Times New Roman"/>
          <w:b/>
          <w:sz w:val="20"/>
          <w:szCs w:val="20"/>
          <w:lang w:val="en-US"/>
        </w:rPr>
        <w:t>REFERENCES</w:t>
      </w:r>
    </w:p>
    <w:p w:rsidR="00231131" w:rsidRPr="00DF634E" w:rsidRDefault="00231131" w:rsidP="008D15B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D954AF" w:rsidRPr="00D62038" w:rsidRDefault="009F6AA4" w:rsidP="00D6203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52AFE">
        <w:rPr>
          <w:rFonts w:ascii="Times New Roman" w:hAnsi="Times New Roman"/>
          <w:b/>
          <w:sz w:val="20"/>
          <w:szCs w:val="20"/>
          <w:lang w:val="en-US"/>
        </w:rPr>
        <w:t xml:space="preserve">Phipps S, </w:t>
      </w:r>
      <w:r w:rsidRPr="00F52AFE">
        <w:rPr>
          <w:rFonts w:ascii="Times New Roman" w:hAnsi="Times New Roman"/>
          <w:i/>
          <w:sz w:val="20"/>
          <w:szCs w:val="20"/>
          <w:lang w:val="en-US"/>
        </w:rPr>
        <w:t>et al</w:t>
      </w:r>
      <w:r w:rsidRPr="00F52AFE">
        <w:rPr>
          <w:rFonts w:ascii="Times New Roman" w:hAnsi="Times New Roman"/>
          <w:sz w:val="20"/>
          <w:szCs w:val="20"/>
          <w:lang w:val="en-US"/>
        </w:rPr>
        <w:t>. Measurement of tissue mechanical characteristics to distinguish between benign and malignant prostatic disease. Urology 2005;66(2):447-5</w:t>
      </w:r>
    </w:p>
    <w:sectPr w:rsidR="00D954AF" w:rsidRPr="00D62038" w:rsidSect="00FC6944">
      <w:footerReference w:type="default" r:id="rId9"/>
      <w:pgSz w:w="11906" w:h="16838"/>
      <w:pgMar w:top="964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CA" w:rsidRDefault="000165CA" w:rsidP="002E5581">
      <w:pPr>
        <w:spacing w:after="0" w:line="240" w:lineRule="auto"/>
      </w:pPr>
      <w:r>
        <w:separator/>
      </w:r>
    </w:p>
  </w:endnote>
  <w:endnote w:type="continuationSeparator" w:id="0">
    <w:p w:rsidR="000165CA" w:rsidRDefault="000165CA" w:rsidP="002E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F0" w:rsidRDefault="00A121F4">
    <w:pPr>
      <w:pStyle w:val="Footer"/>
      <w:jc w:val="right"/>
    </w:pPr>
    <w:fldSimple w:instr=" PAGE   \* MERGEFORMAT ">
      <w:r w:rsidR="00DF5906">
        <w:rPr>
          <w:noProof/>
        </w:rPr>
        <w:t>1</w:t>
      </w:r>
    </w:fldSimple>
  </w:p>
  <w:p w:rsidR="00AF2BF0" w:rsidRDefault="00AF2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CA" w:rsidRDefault="000165CA" w:rsidP="002E5581">
      <w:pPr>
        <w:spacing w:after="0" w:line="240" w:lineRule="auto"/>
      </w:pPr>
      <w:r>
        <w:separator/>
      </w:r>
    </w:p>
  </w:footnote>
  <w:footnote w:type="continuationSeparator" w:id="0">
    <w:p w:rsidR="000165CA" w:rsidRDefault="000165CA" w:rsidP="002E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2C63"/>
    <w:multiLevelType w:val="hybridMultilevel"/>
    <w:tmpl w:val="EF10C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5260"/>
    <w:multiLevelType w:val="hybridMultilevel"/>
    <w:tmpl w:val="C480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7405E"/>
    <w:multiLevelType w:val="hybridMultilevel"/>
    <w:tmpl w:val="926A7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A0286"/>
    <w:multiLevelType w:val="hybridMultilevel"/>
    <w:tmpl w:val="6A269BBA"/>
    <w:lvl w:ilvl="0" w:tplc="DDB04618">
      <w:start w:val="1"/>
      <w:numFmt w:val="decimal"/>
      <w:lvlText w:val="%1."/>
      <w:lvlJc w:val="left"/>
      <w:pPr>
        <w:ind w:left="1494" w:hanging="360"/>
      </w:pPr>
      <w:rPr>
        <w:rFonts w:ascii="Calibri" w:eastAsia="Times New Roman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C4046B"/>
    <w:multiLevelType w:val="hybridMultilevel"/>
    <w:tmpl w:val="332C6D74"/>
    <w:lvl w:ilvl="0" w:tplc="19067C9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F906C37"/>
    <w:multiLevelType w:val="hybridMultilevel"/>
    <w:tmpl w:val="8DAA1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6598D"/>
    <w:multiLevelType w:val="hybridMultilevel"/>
    <w:tmpl w:val="EFDEA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52E2B"/>
    <w:multiLevelType w:val="hybridMultilevel"/>
    <w:tmpl w:val="93940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4259F"/>
    <w:multiLevelType w:val="hybridMultilevel"/>
    <w:tmpl w:val="12989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90A19"/>
    <w:multiLevelType w:val="hybridMultilevel"/>
    <w:tmpl w:val="62801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C6944"/>
    <w:rsid w:val="00002A32"/>
    <w:rsid w:val="00004622"/>
    <w:rsid w:val="00011936"/>
    <w:rsid w:val="00013C63"/>
    <w:rsid w:val="00014647"/>
    <w:rsid w:val="00015225"/>
    <w:rsid w:val="000165CA"/>
    <w:rsid w:val="000236B9"/>
    <w:rsid w:val="00023B5A"/>
    <w:rsid w:val="0002441E"/>
    <w:rsid w:val="000261CE"/>
    <w:rsid w:val="000326B2"/>
    <w:rsid w:val="000515E2"/>
    <w:rsid w:val="00052CF5"/>
    <w:rsid w:val="00053864"/>
    <w:rsid w:val="00057C45"/>
    <w:rsid w:val="00067647"/>
    <w:rsid w:val="000679AA"/>
    <w:rsid w:val="00071F5E"/>
    <w:rsid w:val="00077BE6"/>
    <w:rsid w:val="00080D44"/>
    <w:rsid w:val="000859FC"/>
    <w:rsid w:val="00086316"/>
    <w:rsid w:val="00091B6A"/>
    <w:rsid w:val="000A0D17"/>
    <w:rsid w:val="000A3658"/>
    <w:rsid w:val="000A64F0"/>
    <w:rsid w:val="000B4E23"/>
    <w:rsid w:val="000C10D8"/>
    <w:rsid w:val="000C3363"/>
    <w:rsid w:val="000C5B7A"/>
    <w:rsid w:val="000E2500"/>
    <w:rsid w:val="000F3985"/>
    <w:rsid w:val="000F3C2F"/>
    <w:rsid w:val="000F3EF7"/>
    <w:rsid w:val="000F510E"/>
    <w:rsid w:val="000F6717"/>
    <w:rsid w:val="000F74BA"/>
    <w:rsid w:val="000F74C6"/>
    <w:rsid w:val="001021BA"/>
    <w:rsid w:val="00104A14"/>
    <w:rsid w:val="0010773D"/>
    <w:rsid w:val="00112A17"/>
    <w:rsid w:val="00135F01"/>
    <w:rsid w:val="00142CF9"/>
    <w:rsid w:val="00145778"/>
    <w:rsid w:val="00155BC7"/>
    <w:rsid w:val="0015657D"/>
    <w:rsid w:val="001600A7"/>
    <w:rsid w:val="00160BF1"/>
    <w:rsid w:val="00176322"/>
    <w:rsid w:val="00177289"/>
    <w:rsid w:val="0017775B"/>
    <w:rsid w:val="001803DF"/>
    <w:rsid w:val="0019097E"/>
    <w:rsid w:val="0019558A"/>
    <w:rsid w:val="001967C9"/>
    <w:rsid w:val="00196A80"/>
    <w:rsid w:val="001A141A"/>
    <w:rsid w:val="001A7C96"/>
    <w:rsid w:val="001B0E1B"/>
    <w:rsid w:val="001B374A"/>
    <w:rsid w:val="001C3567"/>
    <w:rsid w:val="001C3D41"/>
    <w:rsid w:val="001D0777"/>
    <w:rsid w:val="001D7714"/>
    <w:rsid w:val="001F0570"/>
    <w:rsid w:val="001F6E25"/>
    <w:rsid w:val="00201B9D"/>
    <w:rsid w:val="0020793A"/>
    <w:rsid w:val="00222244"/>
    <w:rsid w:val="00231131"/>
    <w:rsid w:val="00234A9D"/>
    <w:rsid w:val="00240A73"/>
    <w:rsid w:val="0025000A"/>
    <w:rsid w:val="002513C0"/>
    <w:rsid w:val="00261388"/>
    <w:rsid w:val="002660F2"/>
    <w:rsid w:val="002717A2"/>
    <w:rsid w:val="00276FD4"/>
    <w:rsid w:val="00285C93"/>
    <w:rsid w:val="00295973"/>
    <w:rsid w:val="002A0CDB"/>
    <w:rsid w:val="002A374D"/>
    <w:rsid w:val="002A6D4F"/>
    <w:rsid w:val="002A7A16"/>
    <w:rsid w:val="002C1ADF"/>
    <w:rsid w:val="002E2A8F"/>
    <w:rsid w:val="002E4EF6"/>
    <w:rsid w:val="002E5581"/>
    <w:rsid w:val="002F1BF8"/>
    <w:rsid w:val="002F2BF3"/>
    <w:rsid w:val="002F36B2"/>
    <w:rsid w:val="002F405D"/>
    <w:rsid w:val="002F433E"/>
    <w:rsid w:val="002F4807"/>
    <w:rsid w:val="003001F9"/>
    <w:rsid w:val="003034C3"/>
    <w:rsid w:val="00304ECE"/>
    <w:rsid w:val="00304ED1"/>
    <w:rsid w:val="00312402"/>
    <w:rsid w:val="00313B32"/>
    <w:rsid w:val="003158DE"/>
    <w:rsid w:val="003257B3"/>
    <w:rsid w:val="00327F24"/>
    <w:rsid w:val="00330EBB"/>
    <w:rsid w:val="00345A02"/>
    <w:rsid w:val="00345F06"/>
    <w:rsid w:val="0034766F"/>
    <w:rsid w:val="003562D4"/>
    <w:rsid w:val="0035685E"/>
    <w:rsid w:val="00356888"/>
    <w:rsid w:val="00361C7E"/>
    <w:rsid w:val="00367586"/>
    <w:rsid w:val="00371368"/>
    <w:rsid w:val="00372793"/>
    <w:rsid w:val="00375F95"/>
    <w:rsid w:val="00381092"/>
    <w:rsid w:val="00382122"/>
    <w:rsid w:val="00384BAB"/>
    <w:rsid w:val="00385DE9"/>
    <w:rsid w:val="003871A4"/>
    <w:rsid w:val="003875B4"/>
    <w:rsid w:val="00387AA2"/>
    <w:rsid w:val="00393334"/>
    <w:rsid w:val="00394119"/>
    <w:rsid w:val="00397E94"/>
    <w:rsid w:val="003A3EF7"/>
    <w:rsid w:val="003B1FEB"/>
    <w:rsid w:val="003B7C5D"/>
    <w:rsid w:val="003C0A64"/>
    <w:rsid w:val="003C54F7"/>
    <w:rsid w:val="003D1337"/>
    <w:rsid w:val="003D167F"/>
    <w:rsid w:val="003D4781"/>
    <w:rsid w:val="003E7387"/>
    <w:rsid w:val="004019B5"/>
    <w:rsid w:val="004061D0"/>
    <w:rsid w:val="004100D4"/>
    <w:rsid w:val="0041636D"/>
    <w:rsid w:val="00417019"/>
    <w:rsid w:val="0042488E"/>
    <w:rsid w:val="0042592E"/>
    <w:rsid w:val="0043559E"/>
    <w:rsid w:val="00435A62"/>
    <w:rsid w:val="004402F5"/>
    <w:rsid w:val="00442C99"/>
    <w:rsid w:val="00446551"/>
    <w:rsid w:val="00452EE7"/>
    <w:rsid w:val="0045390B"/>
    <w:rsid w:val="004579FB"/>
    <w:rsid w:val="00460469"/>
    <w:rsid w:val="004635AE"/>
    <w:rsid w:val="0047079B"/>
    <w:rsid w:val="00470A69"/>
    <w:rsid w:val="00477970"/>
    <w:rsid w:val="004815F9"/>
    <w:rsid w:val="004824C3"/>
    <w:rsid w:val="0048371C"/>
    <w:rsid w:val="00486BF2"/>
    <w:rsid w:val="004911D3"/>
    <w:rsid w:val="0049195E"/>
    <w:rsid w:val="0049218A"/>
    <w:rsid w:val="00492679"/>
    <w:rsid w:val="0049499B"/>
    <w:rsid w:val="004C5CA3"/>
    <w:rsid w:val="004C6678"/>
    <w:rsid w:val="004D243D"/>
    <w:rsid w:val="004E557E"/>
    <w:rsid w:val="004F1D4B"/>
    <w:rsid w:val="004F3211"/>
    <w:rsid w:val="004F4D02"/>
    <w:rsid w:val="00501B45"/>
    <w:rsid w:val="00501FC4"/>
    <w:rsid w:val="005042C2"/>
    <w:rsid w:val="00504BF1"/>
    <w:rsid w:val="00513A44"/>
    <w:rsid w:val="00516867"/>
    <w:rsid w:val="005224A7"/>
    <w:rsid w:val="005270DA"/>
    <w:rsid w:val="005272EC"/>
    <w:rsid w:val="00532C24"/>
    <w:rsid w:val="00534EE4"/>
    <w:rsid w:val="00547047"/>
    <w:rsid w:val="00565DCB"/>
    <w:rsid w:val="005808CF"/>
    <w:rsid w:val="00590176"/>
    <w:rsid w:val="00591EB7"/>
    <w:rsid w:val="0059541A"/>
    <w:rsid w:val="00596912"/>
    <w:rsid w:val="00597DC9"/>
    <w:rsid w:val="005B06FC"/>
    <w:rsid w:val="005B0CB6"/>
    <w:rsid w:val="005B51AA"/>
    <w:rsid w:val="005C3DC1"/>
    <w:rsid w:val="005C51AC"/>
    <w:rsid w:val="005C758A"/>
    <w:rsid w:val="005D0987"/>
    <w:rsid w:val="005D2E39"/>
    <w:rsid w:val="005D4270"/>
    <w:rsid w:val="005F2FCB"/>
    <w:rsid w:val="005F3497"/>
    <w:rsid w:val="005F3C8D"/>
    <w:rsid w:val="005F600F"/>
    <w:rsid w:val="005F739F"/>
    <w:rsid w:val="00612308"/>
    <w:rsid w:val="00616431"/>
    <w:rsid w:val="0061731B"/>
    <w:rsid w:val="00621FCF"/>
    <w:rsid w:val="006224DC"/>
    <w:rsid w:val="00623184"/>
    <w:rsid w:val="0063141C"/>
    <w:rsid w:val="00641D36"/>
    <w:rsid w:val="006534CD"/>
    <w:rsid w:val="00661F70"/>
    <w:rsid w:val="00662478"/>
    <w:rsid w:val="006703F1"/>
    <w:rsid w:val="00671337"/>
    <w:rsid w:val="00671DAB"/>
    <w:rsid w:val="00686B96"/>
    <w:rsid w:val="0069258F"/>
    <w:rsid w:val="006A7939"/>
    <w:rsid w:val="006B6DFA"/>
    <w:rsid w:val="006C3C58"/>
    <w:rsid w:val="006D53AF"/>
    <w:rsid w:val="006E4C90"/>
    <w:rsid w:val="006E5DA3"/>
    <w:rsid w:val="006F13E4"/>
    <w:rsid w:val="00704964"/>
    <w:rsid w:val="0071242E"/>
    <w:rsid w:val="00713099"/>
    <w:rsid w:val="007166DF"/>
    <w:rsid w:val="00716F78"/>
    <w:rsid w:val="00727275"/>
    <w:rsid w:val="00727E95"/>
    <w:rsid w:val="007536AF"/>
    <w:rsid w:val="007679B8"/>
    <w:rsid w:val="0077187E"/>
    <w:rsid w:val="007732CE"/>
    <w:rsid w:val="007774A3"/>
    <w:rsid w:val="00782212"/>
    <w:rsid w:val="00783C11"/>
    <w:rsid w:val="0078754B"/>
    <w:rsid w:val="00791E8F"/>
    <w:rsid w:val="0079369F"/>
    <w:rsid w:val="007A5B8F"/>
    <w:rsid w:val="007B31D3"/>
    <w:rsid w:val="007B4B24"/>
    <w:rsid w:val="007B6CE3"/>
    <w:rsid w:val="007B7EE4"/>
    <w:rsid w:val="007C17A9"/>
    <w:rsid w:val="007E37F6"/>
    <w:rsid w:val="007E445D"/>
    <w:rsid w:val="007E7805"/>
    <w:rsid w:val="007F6B4A"/>
    <w:rsid w:val="007F6F50"/>
    <w:rsid w:val="008043CB"/>
    <w:rsid w:val="00806154"/>
    <w:rsid w:val="0080780E"/>
    <w:rsid w:val="00810C0B"/>
    <w:rsid w:val="00816E06"/>
    <w:rsid w:val="00826D19"/>
    <w:rsid w:val="008409D6"/>
    <w:rsid w:val="00854BA7"/>
    <w:rsid w:val="00861B7D"/>
    <w:rsid w:val="0086479B"/>
    <w:rsid w:val="008750D0"/>
    <w:rsid w:val="00877E26"/>
    <w:rsid w:val="00884914"/>
    <w:rsid w:val="008870FE"/>
    <w:rsid w:val="00890549"/>
    <w:rsid w:val="00891CC4"/>
    <w:rsid w:val="008C3746"/>
    <w:rsid w:val="008C706B"/>
    <w:rsid w:val="008D0E3B"/>
    <w:rsid w:val="008D15B9"/>
    <w:rsid w:val="008E5580"/>
    <w:rsid w:val="008E7088"/>
    <w:rsid w:val="009121D2"/>
    <w:rsid w:val="00913898"/>
    <w:rsid w:val="009173F1"/>
    <w:rsid w:val="00922D06"/>
    <w:rsid w:val="00926BB9"/>
    <w:rsid w:val="009309CD"/>
    <w:rsid w:val="009315E9"/>
    <w:rsid w:val="009377DE"/>
    <w:rsid w:val="009426AD"/>
    <w:rsid w:val="009431DD"/>
    <w:rsid w:val="00945DBD"/>
    <w:rsid w:val="00951476"/>
    <w:rsid w:val="00956519"/>
    <w:rsid w:val="009702DD"/>
    <w:rsid w:val="00970775"/>
    <w:rsid w:val="0097320A"/>
    <w:rsid w:val="0097393A"/>
    <w:rsid w:val="009757A0"/>
    <w:rsid w:val="00981592"/>
    <w:rsid w:val="0098321B"/>
    <w:rsid w:val="00984B6B"/>
    <w:rsid w:val="00990A7A"/>
    <w:rsid w:val="00992A10"/>
    <w:rsid w:val="009A478B"/>
    <w:rsid w:val="009B1EF2"/>
    <w:rsid w:val="009B33F4"/>
    <w:rsid w:val="009B5761"/>
    <w:rsid w:val="009B68B6"/>
    <w:rsid w:val="009B6BA3"/>
    <w:rsid w:val="009B711E"/>
    <w:rsid w:val="009D5903"/>
    <w:rsid w:val="009D7075"/>
    <w:rsid w:val="009E3069"/>
    <w:rsid w:val="009E3938"/>
    <w:rsid w:val="009E51CF"/>
    <w:rsid w:val="009E5CE4"/>
    <w:rsid w:val="009F1B9B"/>
    <w:rsid w:val="009F6AA4"/>
    <w:rsid w:val="00A014E4"/>
    <w:rsid w:val="00A05925"/>
    <w:rsid w:val="00A12189"/>
    <w:rsid w:val="00A121F4"/>
    <w:rsid w:val="00A12F38"/>
    <w:rsid w:val="00A26364"/>
    <w:rsid w:val="00A30D46"/>
    <w:rsid w:val="00A354FE"/>
    <w:rsid w:val="00A378FF"/>
    <w:rsid w:val="00A467E5"/>
    <w:rsid w:val="00A53128"/>
    <w:rsid w:val="00A63792"/>
    <w:rsid w:val="00A647A4"/>
    <w:rsid w:val="00A74510"/>
    <w:rsid w:val="00A8094C"/>
    <w:rsid w:val="00A84938"/>
    <w:rsid w:val="00AA1EE6"/>
    <w:rsid w:val="00AA33BB"/>
    <w:rsid w:val="00AA6593"/>
    <w:rsid w:val="00AB0AAA"/>
    <w:rsid w:val="00AB62A8"/>
    <w:rsid w:val="00AD0F04"/>
    <w:rsid w:val="00AD2888"/>
    <w:rsid w:val="00AE2F8E"/>
    <w:rsid w:val="00AE34DC"/>
    <w:rsid w:val="00AF1D40"/>
    <w:rsid w:val="00AF2BF0"/>
    <w:rsid w:val="00AF3350"/>
    <w:rsid w:val="00AF7C21"/>
    <w:rsid w:val="00B02AC3"/>
    <w:rsid w:val="00B030E7"/>
    <w:rsid w:val="00B12F70"/>
    <w:rsid w:val="00B1719F"/>
    <w:rsid w:val="00B22802"/>
    <w:rsid w:val="00B270EC"/>
    <w:rsid w:val="00B30860"/>
    <w:rsid w:val="00B33BD1"/>
    <w:rsid w:val="00B34DF7"/>
    <w:rsid w:val="00B41E7B"/>
    <w:rsid w:val="00B43C1F"/>
    <w:rsid w:val="00B459C6"/>
    <w:rsid w:val="00B50780"/>
    <w:rsid w:val="00B51167"/>
    <w:rsid w:val="00B5417D"/>
    <w:rsid w:val="00B55D7C"/>
    <w:rsid w:val="00B573E9"/>
    <w:rsid w:val="00B5752B"/>
    <w:rsid w:val="00B62B5C"/>
    <w:rsid w:val="00B64C90"/>
    <w:rsid w:val="00B679FE"/>
    <w:rsid w:val="00B67FD7"/>
    <w:rsid w:val="00B71EF8"/>
    <w:rsid w:val="00B72D55"/>
    <w:rsid w:val="00B7442A"/>
    <w:rsid w:val="00B7517A"/>
    <w:rsid w:val="00B75EB7"/>
    <w:rsid w:val="00B819FE"/>
    <w:rsid w:val="00B90077"/>
    <w:rsid w:val="00B928C4"/>
    <w:rsid w:val="00B958A6"/>
    <w:rsid w:val="00B96A55"/>
    <w:rsid w:val="00BA7BC1"/>
    <w:rsid w:val="00BB620B"/>
    <w:rsid w:val="00BB668B"/>
    <w:rsid w:val="00BC0A10"/>
    <w:rsid w:val="00BD001F"/>
    <w:rsid w:val="00BE409F"/>
    <w:rsid w:val="00BE44EB"/>
    <w:rsid w:val="00BE706B"/>
    <w:rsid w:val="00BF4AD0"/>
    <w:rsid w:val="00BF55D1"/>
    <w:rsid w:val="00C04E3C"/>
    <w:rsid w:val="00C2033A"/>
    <w:rsid w:val="00C2068B"/>
    <w:rsid w:val="00C23152"/>
    <w:rsid w:val="00C26F1E"/>
    <w:rsid w:val="00C27C2D"/>
    <w:rsid w:val="00C30106"/>
    <w:rsid w:val="00C30BCE"/>
    <w:rsid w:val="00C33F19"/>
    <w:rsid w:val="00C414DE"/>
    <w:rsid w:val="00C42FEC"/>
    <w:rsid w:val="00C4716F"/>
    <w:rsid w:val="00C47E11"/>
    <w:rsid w:val="00C53FCE"/>
    <w:rsid w:val="00C542BF"/>
    <w:rsid w:val="00C55EDE"/>
    <w:rsid w:val="00C60224"/>
    <w:rsid w:val="00C632DB"/>
    <w:rsid w:val="00C652F5"/>
    <w:rsid w:val="00C677C6"/>
    <w:rsid w:val="00C708F5"/>
    <w:rsid w:val="00C7265B"/>
    <w:rsid w:val="00C72C7E"/>
    <w:rsid w:val="00C76232"/>
    <w:rsid w:val="00C82986"/>
    <w:rsid w:val="00C869F3"/>
    <w:rsid w:val="00C9543E"/>
    <w:rsid w:val="00C96DEC"/>
    <w:rsid w:val="00CA0222"/>
    <w:rsid w:val="00CA3857"/>
    <w:rsid w:val="00CB494F"/>
    <w:rsid w:val="00CB507B"/>
    <w:rsid w:val="00CB55A3"/>
    <w:rsid w:val="00CB5F38"/>
    <w:rsid w:val="00CB5FFB"/>
    <w:rsid w:val="00CC4DF5"/>
    <w:rsid w:val="00CE01F6"/>
    <w:rsid w:val="00CE24CA"/>
    <w:rsid w:val="00CE5CF9"/>
    <w:rsid w:val="00CF0B3F"/>
    <w:rsid w:val="00CF25EB"/>
    <w:rsid w:val="00CF30BF"/>
    <w:rsid w:val="00CF6DCF"/>
    <w:rsid w:val="00CF7C00"/>
    <w:rsid w:val="00D03A7E"/>
    <w:rsid w:val="00D05D1E"/>
    <w:rsid w:val="00D07B55"/>
    <w:rsid w:val="00D12B40"/>
    <w:rsid w:val="00D1673C"/>
    <w:rsid w:val="00D20669"/>
    <w:rsid w:val="00D26BE8"/>
    <w:rsid w:val="00D26D2A"/>
    <w:rsid w:val="00D31356"/>
    <w:rsid w:val="00D35982"/>
    <w:rsid w:val="00D36A93"/>
    <w:rsid w:val="00D55369"/>
    <w:rsid w:val="00D62038"/>
    <w:rsid w:val="00D70D8A"/>
    <w:rsid w:val="00D72B5C"/>
    <w:rsid w:val="00D80C3E"/>
    <w:rsid w:val="00D86D86"/>
    <w:rsid w:val="00D954AF"/>
    <w:rsid w:val="00DA39D5"/>
    <w:rsid w:val="00DB0588"/>
    <w:rsid w:val="00DD2B93"/>
    <w:rsid w:val="00DE669B"/>
    <w:rsid w:val="00DF5906"/>
    <w:rsid w:val="00DF634E"/>
    <w:rsid w:val="00DF75B7"/>
    <w:rsid w:val="00E002B3"/>
    <w:rsid w:val="00E10C6A"/>
    <w:rsid w:val="00E11AAE"/>
    <w:rsid w:val="00E149BC"/>
    <w:rsid w:val="00E14CD7"/>
    <w:rsid w:val="00E267CB"/>
    <w:rsid w:val="00E35CBB"/>
    <w:rsid w:val="00E37015"/>
    <w:rsid w:val="00E61CD6"/>
    <w:rsid w:val="00E635DC"/>
    <w:rsid w:val="00E6698C"/>
    <w:rsid w:val="00E704F6"/>
    <w:rsid w:val="00E70C1A"/>
    <w:rsid w:val="00E71EA9"/>
    <w:rsid w:val="00E75522"/>
    <w:rsid w:val="00E768F3"/>
    <w:rsid w:val="00E77171"/>
    <w:rsid w:val="00E778ED"/>
    <w:rsid w:val="00E83D74"/>
    <w:rsid w:val="00E91390"/>
    <w:rsid w:val="00E9273F"/>
    <w:rsid w:val="00E944E7"/>
    <w:rsid w:val="00E95375"/>
    <w:rsid w:val="00E96E70"/>
    <w:rsid w:val="00EB3300"/>
    <w:rsid w:val="00EB6D66"/>
    <w:rsid w:val="00EC6F67"/>
    <w:rsid w:val="00ED017D"/>
    <w:rsid w:val="00ED1B91"/>
    <w:rsid w:val="00ED44D7"/>
    <w:rsid w:val="00ED5AFB"/>
    <w:rsid w:val="00ED7AB3"/>
    <w:rsid w:val="00EE5525"/>
    <w:rsid w:val="00EE5EB4"/>
    <w:rsid w:val="00EF690D"/>
    <w:rsid w:val="00EF71D7"/>
    <w:rsid w:val="00F07178"/>
    <w:rsid w:val="00F13816"/>
    <w:rsid w:val="00F1560D"/>
    <w:rsid w:val="00F15BB9"/>
    <w:rsid w:val="00F20401"/>
    <w:rsid w:val="00F375DE"/>
    <w:rsid w:val="00F42329"/>
    <w:rsid w:val="00F44345"/>
    <w:rsid w:val="00F52AFE"/>
    <w:rsid w:val="00F53087"/>
    <w:rsid w:val="00F602A1"/>
    <w:rsid w:val="00F61F77"/>
    <w:rsid w:val="00F6423A"/>
    <w:rsid w:val="00F71E88"/>
    <w:rsid w:val="00F842D0"/>
    <w:rsid w:val="00F92A90"/>
    <w:rsid w:val="00F9425B"/>
    <w:rsid w:val="00FB0F93"/>
    <w:rsid w:val="00FB59F9"/>
    <w:rsid w:val="00FC379A"/>
    <w:rsid w:val="00FC6944"/>
    <w:rsid w:val="00FD3138"/>
    <w:rsid w:val="00FD4F0C"/>
    <w:rsid w:val="00FD7B3F"/>
    <w:rsid w:val="00FE1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52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5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581"/>
  </w:style>
  <w:style w:type="paragraph" w:styleId="Footer">
    <w:name w:val="footer"/>
    <w:basedOn w:val="Normal"/>
    <w:link w:val="FooterChar"/>
    <w:uiPriority w:val="99"/>
    <w:unhideWhenUsed/>
    <w:rsid w:val="002E5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81"/>
  </w:style>
  <w:style w:type="paragraph" w:styleId="ListParagraph">
    <w:name w:val="List Paragraph"/>
    <w:basedOn w:val="Normal"/>
    <w:uiPriority w:val="34"/>
    <w:qFormat/>
    <w:rsid w:val="00356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25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374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6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D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52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5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581"/>
  </w:style>
  <w:style w:type="paragraph" w:styleId="Footer">
    <w:name w:val="footer"/>
    <w:basedOn w:val="Normal"/>
    <w:link w:val="FooterChar"/>
    <w:uiPriority w:val="99"/>
    <w:unhideWhenUsed/>
    <w:rsid w:val="002E5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81"/>
  </w:style>
  <w:style w:type="paragraph" w:styleId="ListParagraph">
    <w:name w:val="List Paragraph"/>
    <w:basedOn w:val="Normal"/>
    <w:uiPriority w:val="34"/>
    <w:qFormat/>
    <w:rsid w:val="00356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25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374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6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D8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46DA-C406-46CD-8F92-BBE9BEA2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mceajh</cp:lastModifiedBy>
  <cp:revision>2</cp:revision>
  <cp:lastPrinted>2011-04-26T07:46:00Z</cp:lastPrinted>
  <dcterms:created xsi:type="dcterms:W3CDTF">2014-03-05T09:25:00Z</dcterms:created>
  <dcterms:modified xsi:type="dcterms:W3CDTF">2014-03-05T09:25:00Z</dcterms:modified>
</cp:coreProperties>
</file>