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34" w:rsidRPr="000F0A24" w:rsidRDefault="00862634" w:rsidP="00862634">
      <w:pPr>
        <w:pStyle w:val="AbstractSession"/>
      </w:pPr>
      <w:r w:rsidRPr="000F0A24">
        <w:rPr>
          <w:lang w:val="en-CA"/>
        </w:rPr>
        <w:t xml:space="preserve">Seminar at </w:t>
      </w:r>
      <w:r>
        <w:rPr>
          <w:lang w:val="en-CA"/>
        </w:rPr>
        <w:t>Heriot Watt University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October 22, 2013</w:t>
      </w:r>
      <w:r w:rsidRPr="000F0A24">
        <w:rPr>
          <w:lang w:val="en-CA"/>
        </w:rPr>
        <w:t xml:space="preserve"> </w:t>
      </w:r>
    </w:p>
    <w:p w:rsidR="00862634" w:rsidRPr="002021E5" w:rsidRDefault="00862634" w:rsidP="00862634">
      <w:pPr>
        <w:pStyle w:val="AbstractSession"/>
      </w:pPr>
    </w:p>
    <w:p w:rsidR="00862634" w:rsidRPr="002021E5" w:rsidRDefault="00862634" w:rsidP="00862634"/>
    <w:p w:rsidR="00862634" w:rsidRPr="000F0A24" w:rsidRDefault="00862634" w:rsidP="00862634">
      <w:pPr>
        <w:jc w:val="center"/>
        <w:rPr>
          <w:b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Agri-Therm</w:t>
      </w:r>
      <w:proofErr w:type="spellEnd"/>
      <w:r>
        <w:rPr>
          <w:b/>
          <w:bCs/>
          <w:sz w:val="24"/>
          <w:szCs w:val="24"/>
        </w:rPr>
        <w:t xml:space="preserve"> Inc. Mobile </w:t>
      </w:r>
      <w:proofErr w:type="spellStart"/>
      <w:r>
        <w:rPr>
          <w:b/>
          <w:bCs/>
          <w:sz w:val="24"/>
          <w:szCs w:val="24"/>
        </w:rPr>
        <w:t>Pyrolysis</w:t>
      </w:r>
      <w:proofErr w:type="spellEnd"/>
      <w:r>
        <w:rPr>
          <w:b/>
          <w:bCs/>
          <w:sz w:val="24"/>
          <w:szCs w:val="24"/>
        </w:rPr>
        <w:t xml:space="preserve"> Technology for the Production of Bio-oil and Bio-char and ICFAR Biomass Feeding Technology</w:t>
      </w:r>
    </w:p>
    <w:p w:rsidR="00862634" w:rsidRPr="00AD5893" w:rsidRDefault="00862634" w:rsidP="00862634">
      <w:pPr>
        <w:jc w:val="center"/>
        <w:rPr>
          <w:b/>
          <w:sz w:val="24"/>
          <w:szCs w:val="24"/>
        </w:rPr>
      </w:pPr>
    </w:p>
    <w:p w:rsidR="00862634" w:rsidRDefault="00862634" w:rsidP="00862634">
      <w:pPr>
        <w:pStyle w:val="AbstractTitle"/>
      </w:pPr>
    </w:p>
    <w:p w:rsidR="00862634" w:rsidRPr="002021E5" w:rsidRDefault="00862634" w:rsidP="00862634">
      <w:pPr>
        <w:pStyle w:val="AbstractTitle"/>
      </w:pPr>
      <w:r>
        <w:t>FEDERICO M. BERRUTI</w:t>
      </w:r>
    </w:p>
    <w:p w:rsidR="00862634" w:rsidRPr="002021E5" w:rsidRDefault="00862634" w:rsidP="00862634"/>
    <w:p w:rsidR="00862634" w:rsidRDefault="00862634" w:rsidP="00862634">
      <w:pPr>
        <w:pStyle w:val="AbstractSuntitle"/>
      </w:pPr>
      <w:proofErr w:type="spellStart"/>
      <w:r>
        <w:t>BESc</w:t>
      </w:r>
      <w:proofErr w:type="spellEnd"/>
      <w:r>
        <w:t xml:space="preserve">, HBA, PhD, </w:t>
      </w:r>
      <w:proofErr w:type="spellStart"/>
      <w:r>
        <w:t>P.Eng</w:t>
      </w:r>
      <w:proofErr w:type="spellEnd"/>
      <w:r>
        <w:t>.</w:t>
      </w:r>
    </w:p>
    <w:p w:rsidR="00862634" w:rsidRDefault="00862634" w:rsidP="00862634">
      <w:pPr>
        <w:pStyle w:val="AbstractSuntitle"/>
      </w:pPr>
      <w:r>
        <w:t>NSERC Vanier Canada Graduate Scholar (2010-2013)</w:t>
      </w:r>
    </w:p>
    <w:p w:rsidR="00862634" w:rsidRDefault="00862634" w:rsidP="00862634">
      <w:pPr>
        <w:pStyle w:val="AbstractSuntitle"/>
      </w:pPr>
      <w:r>
        <w:t>Institute for Chemicals and Fuels from Alternative Resources (ICFAR)</w:t>
      </w:r>
    </w:p>
    <w:p w:rsidR="00862634" w:rsidRPr="002021E5" w:rsidRDefault="00862634" w:rsidP="00862634">
      <w:pPr>
        <w:pStyle w:val="AbstractSuntitle"/>
      </w:pPr>
      <w:r>
        <w:t>Faculty of Engineering, Western University</w:t>
      </w:r>
    </w:p>
    <w:p w:rsidR="00862634" w:rsidRPr="002021E5" w:rsidRDefault="00862634" w:rsidP="00862634">
      <w:pPr>
        <w:pStyle w:val="AbstractSuntitle"/>
      </w:pPr>
      <w:r>
        <w:t>London, Ontario</w:t>
      </w:r>
      <w:r w:rsidRPr="002021E5">
        <w:t>, C</w:t>
      </w:r>
      <w:r>
        <w:t>anada</w:t>
      </w:r>
    </w:p>
    <w:p w:rsidR="00862634" w:rsidRPr="002021E5" w:rsidRDefault="00862634" w:rsidP="00862634">
      <w:pPr>
        <w:pStyle w:val="AbstractSuntitle"/>
      </w:pPr>
      <w:r w:rsidRPr="002021E5">
        <w:t>Tel: +</w:t>
      </w:r>
      <w:r>
        <w:t>1</w:t>
      </w:r>
      <w:r w:rsidRPr="002021E5">
        <w:t>-</w:t>
      </w:r>
      <w:r>
        <w:t>519</w:t>
      </w:r>
      <w:r w:rsidRPr="002021E5">
        <w:t>-</w:t>
      </w:r>
      <w:r>
        <w:t>661</w:t>
      </w:r>
      <w:r w:rsidRPr="002021E5">
        <w:t>-</w:t>
      </w:r>
      <w:r>
        <w:t>3885</w:t>
      </w:r>
      <w:r w:rsidRPr="002021E5">
        <w:t>, Fax: +</w:t>
      </w:r>
      <w:r>
        <w:t>1</w:t>
      </w:r>
      <w:r w:rsidRPr="002021E5">
        <w:t>-</w:t>
      </w:r>
      <w:r>
        <w:t>519</w:t>
      </w:r>
      <w:r w:rsidRPr="002021E5">
        <w:t>-</w:t>
      </w:r>
      <w:r>
        <w:t>661</w:t>
      </w:r>
      <w:r w:rsidRPr="002021E5">
        <w:t>-</w:t>
      </w:r>
      <w:r>
        <w:t>4016</w:t>
      </w:r>
    </w:p>
    <w:p w:rsidR="00862634" w:rsidRPr="002021E5" w:rsidRDefault="00862634" w:rsidP="00862634">
      <w:pPr>
        <w:pStyle w:val="AbstractSuntitle"/>
      </w:pPr>
      <w:r w:rsidRPr="002021E5">
        <w:t xml:space="preserve">Email: </w:t>
      </w:r>
      <w:r>
        <w:t>fberrut@alumni.uwo.ca</w:t>
      </w:r>
    </w:p>
    <w:p w:rsidR="00862634" w:rsidRPr="002021E5" w:rsidRDefault="00862634" w:rsidP="00862634"/>
    <w:p w:rsidR="00862634" w:rsidRPr="00C8645A" w:rsidRDefault="00862634" w:rsidP="00862634">
      <w:pPr>
        <w:pStyle w:val="AbstractHeading"/>
        <w:rPr>
          <w:b/>
          <w:sz w:val="24"/>
          <w:szCs w:val="24"/>
        </w:rPr>
      </w:pPr>
      <w:r w:rsidRPr="00C8645A">
        <w:rPr>
          <w:b/>
          <w:sz w:val="24"/>
          <w:szCs w:val="24"/>
        </w:rPr>
        <w:t>ABSTRACT</w:t>
      </w:r>
    </w:p>
    <w:p w:rsidR="00862634" w:rsidRPr="00C8645A" w:rsidRDefault="00862634" w:rsidP="00862634">
      <w:pPr>
        <w:pStyle w:val="AbstractHeading"/>
        <w:rPr>
          <w:sz w:val="24"/>
          <w:szCs w:val="24"/>
          <w:u w:val="none"/>
        </w:rPr>
      </w:pPr>
    </w:p>
    <w:p w:rsidR="00862634" w:rsidRPr="00C8645A" w:rsidRDefault="00862634" w:rsidP="00862634">
      <w:pPr>
        <w:pStyle w:val="AbstractHeading"/>
        <w:rPr>
          <w:sz w:val="24"/>
          <w:szCs w:val="24"/>
          <w:u w:val="none"/>
        </w:rPr>
      </w:pPr>
      <w:r w:rsidRPr="00C8645A">
        <w:rPr>
          <w:sz w:val="24"/>
          <w:szCs w:val="24"/>
          <w:u w:val="none"/>
        </w:rPr>
        <w:t xml:space="preserve">In 2009, </w:t>
      </w:r>
      <w:proofErr w:type="spellStart"/>
      <w:r w:rsidRPr="00C8645A">
        <w:rPr>
          <w:sz w:val="24"/>
          <w:szCs w:val="24"/>
          <w:u w:val="none"/>
        </w:rPr>
        <w:t>Agri-Therm</w:t>
      </w:r>
      <w:proofErr w:type="spellEnd"/>
      <w:r w:rsidRPr="00C8645A">
        <w:rPr>
          <w:sz w:val="24"/>
          <w:szCs w:val="24"/>
          <w:u w:val="none"/>
        </w:rPr>
        <w:t xml:space="preserve"> Inc. developed the initial prototype of the first </w:t>
      </w:r>
      <w:r w:rsidRPr="00C8645A">
        <w:rPr>
          <w:sz w:val="24"/>
          <w:szCs w:val="24"/>
        </w:rPr>
        <w:t>mobile</w:t>
      </w:r>
      <w:r w:rsidRPr="00C8645A">
        <w:rPr>
          <w:sz w:val="24"/>
          <w:szCs w:val="24"/>
          <w:u w:val="none"/>
        </w:rPr>
        <w:t xml:space="preserve"> </w:t>
      </w:r>
      <w:proofErr w:type="spellStart"/>
      <w:r w:rsidRPr="00C8645A">
        <w:rPr>
          <w:sz w:val="24"/>
          <w:szCs w:val="24"/>
          <w:u w:val="none"/>
        </w:rPr>
        <w:t>pyrolysis</w:t>
      </w:r>
      <w:proofErr w:type="spellEnd"/>
      <w:r w:rsidRPr="00C8645A">
        <w:rPr>
          <w:sz w:val="24"/>
          <w:szCs w:val="24"/>
          <w:u w:val="none"/>
        </w:rPr>
        <w:t xml:space="preserve"> system (MPS100) for rapid in-situ conversion of low value biomass residues into higher-value bio-oil and bio-char.  Currently, </w:t>
      </w:r>
      <w:proofErr w:type="spellStart"/>
      <w:r w:rsidRPr="00C8645A">
        <w:rPr>
          <w:sz w:val="24"/>
          <w:szCs w:val="24"/>
          <w:u w:val="none"/>
        </w:rPr>
        <w:t>Agri-Therm</w:t>
      </w:r>
      <w:proofErr w:type="spellEnd"/>
      <w:r w:rsidRPr="00C8645A">
        <w:rPr>
          <w:sz w:val="24"/>
          <w:szCs w:val="24"/>
          <w:u w:val="none"/>
        </w:rPr>
        <w:t xml:space="preserve"> is testing the improved second-generation unit (MPS200), the plan being to test and commercialize the technology globally with the final third-generation technology (MPS300) by 2014.  With a capacity of up to 5 </w:t>
      </w:r>
      <w:proofErr w:type="spellStart"/>
      <w:r w:rsidRPr="00C8645A">
        <w:rPr>
          <w:sz w:val="24"/>
          <w:szCs w:val="24"/>
          <w:u w:val="none"/>
        </w:rPr>
        <w:t>tonnes</w:t>
      </w:r>
      <w:proofErr w:type="spellEnd"/>
      <w:r w:rsidRPr="00C8645A">
        <w:rPr>
          <w:sz w:val="24"/>
          <w:szCs w:val="24"/>
          <w:u w:val="none"/>
        </w:rPr>
        <w:t xml:space="preserve"> per day (</w:t>
      </w:r>
      <w:proofErr w:type="spellStart"/>
      <w:r w:rsidRPr="00C8645A">
        <w:rPr>
          <w:sz w:val="24"/>
          <w:szCs w:val="24"/>
          <w:u w:val="none"/>
        </w:rPr>
        <w:t>tpd</w:t>
      </w:r>
      <w:proofErr w:type="spellEnd"/>
      <w:r w:rsidRPr="00C8645A">
        <w:rPr>
          <w:sz w:val="24"/>
          <w:szCs w:val="24"/>
          <w:u w:val="none"/>
        </w:rPr>
        <w:t xml:space="preserve">), the MPS200’s unique reactor design requires minimal energy input to generate 3 metric </w:t>
      </w:r>
      <w:proofErr w:type="spellStart"/>
      <w:r w:rsidRPr="00C8645A">
        <w:rPr>
          <w:sz w:val="24"/>
          <w:szCs w:val="24"/>
          <w:u w:val="none"/>
        </w:rPr>
        <w:t>tonnes</w:t>
      </w:r>
      <w:proofErr w:type="spellEnd"/>
      <w:r w:rsidRPr="00C8645A">
        <w:rPr>
          <w:sz w:val="24"/>
          <w:szCs w:val="24"/>
          <w:u w:val="none"/>
        </w:rPr>
        <w:t xml:space="preserve"> per day of bio-oil and 1.5 </w:t>
      </w:r>
      <w:proofErr w:type="spellStart"/>
      <w:r w:rsidRPr="00C8645A">
        <w:rPr>
          <w:sz w:val="24"/>
          <w:szCs w:val="24"/>
          <w:u w:val="none"/>
        </w:rPr>
        <w:t>tonnes</w:t>
      </w:r>
      <w:proofErr w:type="spellEnd"/>
      <w:r w:rsidRPr="00C8645A">
        <w:rPr>
          <w:sz w:val="24"/>
          <w:szCs w:val="24"/>
          <w:u w:val="none"/>
        </w:rPr>
        <w:t xml:space="preserve"> per day of bio-char.  </w:t>
      </w:r>
      <w:proofErr w:type="spellStart"/>
      <w:r w:rsidRPr="00C8645A">
        <w:rPr>
          <w:sz w:val="24"/>
          <w:szCs w:val="24"/>
          <w:u w:val="none"/>
        </w:rPr>
        <w:t>Agri-Therm</w:t>
      </w:r>
      <w:proofErr w:type="spellEnd"/>
      <w:r w:rsidRPr="00C8645A">
        <w:rPr>
          <w:sz w:val="24"/>
          <w:szCs w:val="24"/>
          <w:u w:val="none"/>
        </w:rPr>
        <w:t xml:space="preserve"> Inc. is currently seeking funding, financing and global partnerships to complete the development and commercial the MPS technology globally.</w:t>
      </w:r>
    </w:p>
    <w:p w:rsidR="00862634" w:rsidRPr="00C8645A" w:rsidRDefault="00862634" w:rsidP="00862634">
      <w:pPr>
        <w:pStyle w:val="AbstractHeading"/>
        <w:rPr>
          <w:sz w:val="24"/>
          <w:szCs w:val="24"/>
          <w:u w:val="none"/>
        </w:rPr>
      </w:pPr>
    </w:p>
    <w:p w:rsidR="00862634" w:rsidRPr="00C8645A" w:rsidRDefault="00862634" w:rsidP="00862634">
      <w:pPr>
        <w:pStyle w:val="AbstractHeading"/>
        <w:rPr>
          <w:sz w:val="24"/>
          <w:szCs w:val="24"/>
          <w:u w:val="none"/>
        </w:rPr>
      </w:pPr>
      <w:r w:rsidRPr="00C8645A">
        <w:rPr>
          <w:sz w:val="24"/>
          <w:szCs w:val="24"/>
          <w:u w:val="none"/>
        </w:rPr>
        <w:t>Features:</w:t>
      </w:r>
    </w:p>
    <w:p w:rsidR="00862634" w:rsidRPr="00C8645A" w:rsidRDefault="00862634" w:rsidP="00862634">
      <w:pPr>
        <w:pStyle w:val="AbstractHeading"/>
        <w:rPr>
          <w:sz w:val="24"/>
          <w:szCs w:val="24"/>
          <w:u w:val="none"/>
        </w:rPr>
      </w:pPr>
    </w:p>
    <w:p w:rsidR="00862634" w:rsidRPr="00C8645A" w:rsidRDefault="00862634" w:rsidP="00862634">
      <w:pPr>
        <w:pStyle w:val="AbstractHeading"/>
        <w:numPr>
          <w:ilvl w:val="0"/>
          <w:numId w:val="1"/>
        </w:numPr>
        <w:rPr>
          <w:sz w:val="24"/>
          <w:szCs w:val="24"/>
          <w:u w:val="none"/>
        </w:rPr>
      </w:pPr>
      <w:r w:rsidRPr="00C8645A">
        <w:rPr>
          <w:b/>
          <w:sz w:val="24"/>
          <w:szCs w:val="24"/>
          <w:u w:val="none"/>
        </w:rPr>
        <w:t>Mobile modular design:</w:t>
      </w:r>
      <w:r w:rsidRPr="00C8645A">
        <w:rPr>
          <w:sz w:val="24"/>
          <w:szCs w:val="24"/>
          <w:u w:val="none"/>
        </w:rPr>
        <w:t xml:space="preserve"> the MPS200 operates on a heavy duty, standard size pull trailer for easy transportation and set-up.  The unit is also collapsible, making it safe and energy efficient to transport over existing roads and off-road right-of-ways.</w:t>
      </w:r>
    </w:p>
    <w:p w:rsidR="00862634" w:rsidRPr="00C8645A" w:rsidRDefault="00862634" w:rsidP="00862634">
      <w:pPr>
        <w:pStyle w:val="AbstractHeading"/>
        <w:numPr>
          <w:ilvl w:val="0"/>
          <w:numId w:val="1"/>
        </w:numPr>
        <w:rPr>
          <w:sz w:val="24"/>
          <w:szCs w:val="24"/>
          <w:u w:val="none"/>
        </w:rPr>
      </w:pPr>
      <w:r w:rsidRPr="00C8645A">
        <w:rPr>
          <w:b/>
          <w:sz w:val="24"/>
          <w:szCs w:val="24"/>
          <w:u w:val="none"/>
        </w:rPr>
        <w:t>Power Generation:</w:t>
      </w:r>
      <w:r w:rsidRPr="00C8645A">
        <w:rPr>
          <w:sz w:val="24"/>
          <w:szCs w:val="24"/>
          <w:u w:val="none"/>
        </w:rPr>
        <w:t xml:space="preserve"> the MPS200 generates its own power through the recycled use of process bio-gas making the process self-sustaining.</w:t>
      </w:r>
    </w:p>
    <w:p w:rsidR="00862634" w:rsidRPr="00C8645A" w:rsidRDefault="00862634" w:rsidP="00862634">
      <w:pPr>
        <w:pStyle w:val="AbstractHeading"/>
        <w:numPr>
          <w:ilvl w:val="0"/>
          <w:numId w:val="1"/>
        </w:numPr>
        <w:rPr>
          <w:sz w:val="24"/>
          <w:szCs w:val="24"/>
          <w:u w:val="none"/>
        </w:rPr>
      </w:pPr>
      <w:r w:rsidRPr="00C8645A">
        <w:rPr>
          <w:b/>
          <w:sz w:val="24"/>
          <w:szCs w:val="24"/>
          <w:u w:val="none"/>
        </w:rPr>
        <w:t>Novel reactor design:</w:t>
      </w:r>
      <w:r w:rsidRPr="00C8645A">
        <w:rPr>
          <w:sz w:val="24"/>
          <w:szCs w:val="24"/>
          <w:u w:val="none"/>
        </w:rPr>
        <w:t xml:space="preserve"> the heart of the MPS200 is its novel fluidized bed reactor with the patented heat recovery system (ICFAR Lift-Tube Technology), enabling the </w:t>
      </w:r>
      <w:proofErr w:type="spellStart"/>
      <w:r w:rsidRPr="00C8645A">
        <w:rPr>
          <w:sz w:val="24"/>
          <w:szCs w:val="24"/>
          <w:u w:val="none"/>
        </w:rPr>
        <w:t>pyrolysis</w:t>
      </w:r>
      <w:proofErr w:type="spellEnd"/>
      <w:r w:rsidRPr="00C8645A">
        <w:rPr>
          <w:sz w:val="24"/>
          <w:szCs w:val="24"/>
          <w:u w:val="none"/>
        </w:rPr>
        <w:t xml:space="preserve"> process to operate at higher temperatures with lower input energy requirements.  The MPS200 is the only mobile </w:t>
      </w:r>
      <w:proofErr w:type="spellStart"/>
      <w:r w:rsidRPr="00C8645A">
        <w:rPr>
          <w:sz w:val="24"/>
          <w:szCs w:val="24"/>
          <w:u w:val="none"/>
        </w:rPr>
        <w:t>pyrolysis</w:t>
      </w:r>
      <w:proofErr w:type="spellEnd"/>
      <w:r w:rsidRPr="00C8645A">
        <w:rPr>
          <w:sz w:val="24"/>
          <w:szCs w:val="24"/>
          <w:u w:val="none"/>
        </w:rPr>
        <w:t xml:space="preserve"> system employing fluidized bed technology.  This translates to less reactor down-time (due to bio-char build-up as is common with auger type </w:t>
      </w:r>
      <w:proofErr w:type="spellStart"/>
      <w:r w:rsidRPr="00C8645A">
        <w:rPr>
          <w:sz w:val="24"/>
          <w:szCs w:val="24"/>
          <w:u w:val="none"/>
        </w:rPr>
        <w:t>pyrolysis</w:t>
      </w:r>
      <w:proofErr w:type="spellEnd"/>
      <w:r w:rsidRPr="00C8645A">
        <w:rPr>
          <w:sz w:val="24"/>
          <w:szCs w:val="24"/>
          <w:u w:val="none"/>
        </w:rPr>
        <w:t xml:space="preserve"> systems), fewer mechanical parts and a higher capacity.</w:t>
      </w:r>
    </w:p>
    <w:p w:rsidR="00862634" w:rsidRPr="00C8645A" w:rsidRDefault="00862634" w:rsidP="00862634">
      <w:pPr>
        <w:pStyle w:val="AbstractHeading"/>
        <w:numPr>
          <w:ilvl w:val="0"/>
          <w:numId w:val="1"/>
        </w:numPr>
        <w:rPr>
          <w:sz w:val="24"/>
          <w:szCs w:val="24"/>
          <w:u w:val="none"/>
        </w:rPr>
      </w:pPr>
      <w:r w:rsidRPr="00C8645A">
        <w:rPr>
          <w:b/>
          <w:sz w:val="24"/>
          <w:szCs w:val="24"/>
          <w:u w:val="none"/>
        </w:rPr>
        <w:t>Novel Feeding System:</w:t>
      </w:r>
      <w:r w:rsidRPr="00C8645A">
        <w:rPr>
          <w:sz w:val="24"/>
          <w:szCs w:val="24"/>
          <w:u w:val="none"/>
        </w:rPr>
        <w:t xml:space="preserve"> </w:t>
      </w:r>
      <w:proofErr w:type="spellStart"/>
      <w:r w:rsidRPr="00C8645A">
        <w:rPr>
          <w:sz w:val="24"/>
          <w:szCs w:val="24"/>
          <w:u w:val="none"/>
        </w:rPr>
        <w:t>Agri-Therm’s</w:t>
      </w:r>
      <w:proofErr w:type="spellEnd"/>
      <w:r w:rsidRPr="00C8645A">
        <w:rPr>
          <w:sz w:val="24"/>
          <w:szCs w:val="24"/>
          <w:u w:val="none"/>
        </w:rPr>
        <w:t xml:space="preserve"> proprietary pulse feeding technology increases the biomass feeding rate over traditional feeding technologies.  Additionally, the MPS200 can support variable feedstock sizes, up to 1.5 cm in diameter and 5 cm in length (for straws).  Federico </w:t>
      </w:r>
      <w:proofErr w:type="spellStart"/>
      <w:r w:rsidRPr="00C8645A">
        <w:rPr>
          <w:sz w:val="24"/>
          <w:szCs w:val="24"/>
          <w:u w:val="none"/>
        </w:rPr>
        <w:t>Berruti</w:t>
      </w:r>
      <w:proofErr w:type="spellEnd"/>
      <w:r w:rsidRPr="00C8645A">
        <w:rPr>
          <w:sz w:val="24"/>
          <w:szCs w:val="24"/>
          <w:u w:val="none"/>
        </w:rPr>
        <w:t xml:space="preserve"> is </w:t>
      </w:r>
      <w:proofErr w:type="spellStart"/>
      <w:r w:rsidRPr="00C8645A">
        <w:rPr>
          <w:sz w:val="24"/>
          <w:szCs w:val="24"/>
          <w:u w:val="none"/>
        </w:rPr>
        <w:t>Agri-Therm's</w:t>
      </w:r>
      <w:proofErr w:type="spellEnd"/>
      <w:r w:rsidRPr="00C8645A">
        <w:rPr>
          <w:sz w:val="24"/>
          <w:szCs w:val="24"/>
          <w:u w:val="none"/>
        </w:rPr>
        <w:t xml:space="preserve"> feeding technology expert and will present the fundamentals of the feeding technology.</w:t>
      </w:r>
    </w:p>
    <w:p w:rsidR="00862634" w:rsidRPr="00C8645A" w:rsidRDefault="00862634" w:rsidP="00862634">
      <w:pPr>
        <w:pStyle w:val="AbstractHeading"/>
        <w:numPr>
          <w:ilvl w:val="0"/>
          <w:numId w:val="1"/>
        </w:numPr>
        <w:spacing w:after="200" w:line="276" w:lineRule="auto"/>
        <w:jc w:val="left"/>
      </w:pPr>
      <w:r w:rsidRPr="00C8645A">
        <w:rPr>
          <w:b/>
          <w:sz w:val="24"/>
          <w:szCs w:val="24"/>
          <w:u w:val="none"/>
        </w:rPr>
        <w:t>Continuous Bio-Char Removal:</w:t>
      </w:r>
      <w:r w:rsidRPr="00C8645A">
        <w:rPr>
          <w:sz w:val="24"/>
          <w:szCs w:val="24"/>
          <w:u w:val="none"/>
        </w:rPr>
        <w:t xml:space="preserve"> </w:t>
      </w:r>
      <w:proofErr w:type="spellStart"/>
      <w:r w:rsidRPr="00C8645A">
        <w:rPr>
          <w:sz w:val="24"/>
          <w:szCs w:val="24"/>
          <w:u w:val="none"/>
        </w:rPr>
        <w:t>Agri-Therm's</w:t>
      </w:r>
      <w:proofErr w:type="spellEnd"/>
      <w:r w:rsidRPr="00C8645A">
        <w:rPr>
          <w:sz w:val="24"/>
          <w:szCs w:val="24"/>
          <w:u w:val="none"/>
        </w:rPr>
        <w:t xml:space="preserve"> MPS200 reactor is uniquely designed to segregate, cool and remove the produced bio-char product continuously, without feed or reactor interruptions.</w:t>
      </w:r>
      <w:bookmarkStart w:id="0" w:name="_GoBack"/>
      <w:bookmarkEnd w:id="0"/>
    </w:p>
    <w:p w:rsidR="00862634" w:rsidRPr="00682B36" w:rsidRDefault="00862634" w:rsidP="00862634">
      <w:pPr>
        <w:pStyle w:val="AbstractHeading"/>
        <w:rPr>
          <w:b/>
        </w:rPr>
      </w:pPr>
      <w:r w:rsidRPr="00682B36">
        <w:rPr>
          <w:b/>
        </w:rPr>
        <w:lastRenderedPageBreak/>
        <w:t>BIOGRAPHY</w:t>
      </w:r>
    </w:p>
    <w:p w:rsidR="00862634" w:rsidRPr="002021E5" w:rsidRDefault="00862634" w:rsidP="0086263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3246"/>
      </w:tblGrid>
      <w:tr w:rsidR="00862634" w:rsidRPr="002021E5" w:rsidTr="00FF00C8">
        <w:trPr>
          <w:trHeight w:val="2880"/>
        </w:trPr>
        <w:tc>
          <w:tcPr>
            <w:tcW w:w="2160" w:type="dxa"/>
            <w:vAlign w:val="center"/>
          </w:tcPr>
          <w:p w:rsidR="00862634" w:rsidRPr="008C1E24" w:rsidRDefault="00862634" w:rsidP="00FF00C8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val="en-GB" w:eastAsia="en-GB"/>
              </w:rPr>
              <w:drawing>
                <wp:inline distT="0" distB="0" distL="0" distR="0">
                  <wp:extent cx="1905000" cy="1905000"/>
                  <wp:effectExtent l="19050" t="0" r="0" b="0"/>
                  <wp:docPr id="2" name="Picture 1" descr="agri-therm-frederi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ri-therm-frederic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2634" w:rsidRPr="002021E5" w:rsidRDefault="00862634" w:rsidP="00862634"/>
    <w:p w:rsidR="00862634" w:rsidRPr="009C1B54" w:rsidRDefault="00862634" w:rsidP="00862634">
      <w:pPr>
        <w:rPr>
          <w:rStyle w:val="Emphasis"/>
          <w:rFonts w:eastAsia="SimSun"/>
          <w:i w:val="0"/>
          <w:sz w:val="28"/>
          <w:szCs w:val="28"/>
        </w:rPr>
      </w:pPr>
      <w:r w:rsidRPr="009C1B54">
        <w:rPr>
          <w:rStyle w:val="Emphasis"/>
          <w:rFonts w:eastAsia="SimSun"/>
          <w:sz w:val="28"/>
          <w:szCs w:val="28"/>
        </w:rPr>
        <w:t xml:space="preserve">Federico </w:t>
      </w:r>
      <w:proofErr w:type="spellStart"/>
      <w:r w:rsidRPr="009C1B54">
        <w:rPr>
          <w:rStyle w:val="Emphasis"/>
          <w:rFonts w:eastAsia="SimSun"/>
          <w:sz w:val="28"/>
          <w:szCs w:val="28"/>
        </w:rPr>
        <w:t>Berruti</w:t>
      </w:r>
      <w:proofErr w:type="spellEnd"/>
      <w:r w:rsidRPr="009C1B54">
        <w:rPr>
          <w:rStyle w:val="Emphasis"/>
          <w:rFonts w:eastAsia="SimSun"/>
          <w:sz w:val="28"/>
          <w:szCs w:val="28"/>
        </w:rPr>
        <w:t xml:space="preserve"> was the gold-medal graduate </w:t>
      </w:r>
      <w:r w:rsidRPr="009C1B54">
        <w:rPr>
          <w:rStyle w:val="Emphasis"/>
          <w:sz w:val="28"/>
          <w:szCs w:val="28"/>
        </w:rPr>
        <w:t xml:space="preserve">in 2009 </w:t>
      </w:r>
      <w:r w:rsidRPr="009C1B54">
        <w:rPr>
          <w:rStyle w:val="Emphasis"/>
          <w:rFonts w:eastAsia="SimSun"/>
          <w:sz w:val="28"/>
          <w:szCs w:val="28"/>
        </w:rPr>
        <w:t xml:space="preserve">from a five year combined degree program in Chemical Engineering </w:t>
      </w:r>
      <w:r w:rsidRPr="009C1B54">
        <w:rPr>
          <w:rStyle w:val="Emphasis"/>
          <w:sz w:val="28"/>
          <w:szCs w:val="28"/>
        </w:rPr>
        <w:t>(</w:t>
      </w:r>
      <w:proofErr w:type="spellStart"/>
      <w:r w:rsidRPr="009C1B54">
        <w:rPr>
          <w:rStyle w:val="Emphasis"/>
          <w:sz w:val="28"/>
          <w:szCs w:val="28"/>
        </w:rPr>
        <w:t>BESc</w:t>
      </w:r>
      <w:proofErr w:type="spellEnd"/>
      <w:r w:rsidRPr="009C1B54">
        <w:rPr>
          <w:rStyle w:val="Emphasis"/>
          <w:sz w:val="28"/>
          <w:szCs w:val="28"/>
        </w:rPr>
        <w:t xml:space="preserve">) </w:t>
      </w:r>
      <w:r w:rsidRPr="009C1B54">
        <w:rPr>
          <w:rStyle w:val="Emphasis"/>
          <w:rFonts w:eastAsia="SimSun"/>
          <w:sz w:val="28"/>
          <w:szCs w:val="28"/>
        </w:rPr>
        <w:t xml:space="preserve">and </w:t>
      </w:r>
      <w:proofErr w:type="spellStart"/>
      <w:r w:rsidRPr="009C1B54">
        <w:rPr>
          <w:rStyle w:val="Emphasis"/>
          <w:rFonts w:eastAsia="SimSun"/>
          <w:sz w:val="28"/>
          <w:szCs w:val="28"/>
        </w:rPr>
        <w:t>Honours</w:t>
      </w:r>
      <w:proofErr w:type="spellEnd"/>
      <w:r w:rsidRPr="009C1B54">
        <w:rPr>
          <w:rStyle w:val="Emphasis"/>
          <w:rFonts w:eastAsia="SimSun"/>
          <w:sz w:val="28"/>
          <w:szCs w:val="28"/>
        </w:rPr>
        <w:t xml:space="preserve"> Business Administration </w:t>
      </w:r>
      <w:r w:rsidRPr="009C1B54">
        <w:rPr>
          <w:rStyle w:val="Emphasis"/>
          <w:sz w:val="28"/>
          <w:szCs w:val="28"/>
        </w:rPr>
        <w:t xml:space="preserve">(HBA) </w:t>
      </w:r>
      <w:r w:rsidRPr="009C1B54">
        <w:rPr>
          <w:rStyle w:val="Emphasis"/>
          <w:rFonts w:eastAsia="SimSun"/>
          <w:sz w:val="28"/>
          <w:szCs w:val="28"/>
        </w:rPr>
        <w:t xml:space="preserve">at Western Engineering and the Richard Ivey School of Business, at </w:t>
      </w:r>
      <w:r w:rsidRPr="009C1B54">
        <w:rPr>
          <w:rStyle w:val="Emphasis"/>
          <w:sz w:val="28"/>
          <w:szCs w:val="28"/>
        </w:rPr>
        <w:t>Western University</w:t>
      </w:r>
      <w:r w:rsidRPr="009C1B54">
        <w:rPr>
          <w:rStyle w:val="Emphasis"/>
          <w:rFonts w:eastAsia="SimSun"/>
          <w:sz w:val="28"/>
          <w:szCs w:val="28"/>
        </w:rPr>
        <w:t xml:space="preserve">. Federico completed his </w:t>
      </w:r>
      <w:r>
        <w:rPr>
          <w:rStyle w:val="Emphasis"/>
          <w:rFonts w:eastAsia="SimSun"/>
          <w:sz w:val="28"/>
          <w:szCs w:val="28"/>
        </w:rPr>
        <w:t>PhD</w:t>
      </w:r>
      <w:r w:rsidRPr="009C1B54">
        <w:rPr>
          <w:rStyle w:val="Emphasis"/>
          <w:rFonts w:eastAsia="SimSun"/>
          <w:sz w:val="28"/>
          <w:szCs w:val="28"/>
        </w:rPr>
        <w:t xml:space="preserve"> at </w:t>
      </w:r>
      <w:r w:rsidRPr="009C1B54">
        <w:rPr>
          <w:rStyle w:val="Emphasis"/>
          <w:sz w:val="28"/>
          <w:szCs w:val="28"/>
        </w:rPr>
        <w:t>the Institute for Chemicals and Fuels from Alternative Resources (ICFAR), Western University</w:t>
      </w:r>
      <w:r w:rsidRPr="009C1B54">
        <w:rPr>
          <w:rStyle w:val="Emphasis"/>
          <w:rFonts w:eastAsia="SimSun"/>
          <w:sz w:val="28"/>
          <w:szCs w:val="28"/>
        </w:rPr>
        <w:t>, studying the sustainable renewable energy market, bio-fuel and bio-char production, feedstock preparation, biomass feeding techn</w:t>
      </w:r>
      <w:r w:rsidRPr="009C1B54">
        <w:rPr>
          <w:rStyle w:val="Emphasis"/>
          <w:sz w:val="28"/>
          <w:szCs w:val="28"/>
        </w:rPr>
        <w:t>ologies, and condensation systems.  Federico has</w:t>
      </w:r>
      <w:r w:rsidRPr="009C1B54">
        <w:rPr>
          <w:rStyle w:val="Emphasis"/>
          <w:rFonts w:eastAsia="SimSun"/>
          <w:sz w:val="28"/>
          <w:szCs w:val="28"/>
        </w:rPr>
        <w:t xml:space="preserve"> several publications in these fields</w:t>
      </w:r>
      <w:r w:rsidRPr="009C1B54">
        <w:rPr>
          <w:rStyle w:val="Emphasis"/>
          <w:sz w:val="28"/>
          <w:szCs w:val="28"/>
        </w:rPr>
        <w:t xml:space="preserve"> and has presented at many international conferences (included in CV below)</w:t>
      </w:r>
      <w:r w:rsidRPr="009C1B54">
        <w:rPr>
          <w:rStyle w:val="Emphasis"/>
          <w:rFonts w:eastAsia="SimSun"/>
          <w:sz w:val="28"/>
          <w:szCs w:val="28"/>
        </w:rPr>
        <w:t xml:space="preserve">. </w:t>
      </w:r>
      <w:r>
        <w:rPr>
          <w:rStyle w:val="Emphasis"/>
          <w:rFonts w:eastAsia="SimSun"/>
          <w:sz w:val="28"/>
          <w:szCs w:val="28"/>
        </w:rPr>
        <w:t xml:space="preserve"> </w:t>
      </w:r>
      <w:r w:rsidRPr="009C1B54">
        <w:rPr>
          <w:rStyle w:val="Emphasis"/>
          <w:sz w:val="28"/>
          <w:szCs w:val="28"/>
        </w:rPr>
        <w:t xml:space="preserve">For his PhD, Federico was awarded the NSERC Vanier Canada Graduate Scholarship, which is the most prestigious graduate scholarship in Canada.  </w:t>
      </w:r>
    </w:p>
    <w:p w:rsidR="00862634" w:rsidRDefault="00862634" w:rsidP="00862634">
      <w:pPr>
        <w:rPr>
          <w:rStyle w:val="Emphasis"/>
          <w:i w:val="0"/>
          <w:sz w:val="28"/>
          <w:szCs w:val="28"/>
        </w:rPr>
      </w:pPr>
    </w:p>
    <w:p w:rsidR="00862634" w:rsidRDefault="00862634" w:rsidP="00862634">
      <w:pPr>
        <w:rPr>
          <w:rStyle w:val="Emphasis"/>
          <w:rFonts w:eastAsia="SimSun"/>
          <w:i w:val="0"/>
          <w:sz w:val="28"/>
          <w:szCs w:val="28"/>
        </w:rPr>
      </w:pPr>
      <w:r w:rsidRPr="009C1B54">
        <w:rPr>
          <w:rStyle w:val="Emphasis"/>
          <w:rFonts w:eastAsia="SimSun"/>
          <w:sz w:val="28"/>
          <w:szCs w:val="28"/>
        </w:rPr>
        <w:t xml:space="preserve">Federico </w:t>
      </w:r>
      <w:r>
        <w:rPr>
          <w:rStyle w:val="Emphasis"/>
          <w:rFonts w:eastAsia="SimSun"/>
          <w:sz w:val="28"/>
          <w:szCs w:val="28"/>
        </w:rPr>
        <w:t xml:space="preserve">is a Canadian professional engineer and </w:t>
      </w:r>
      <w:r w:rsidRPr="009C1B54">
        <w:rPr>
          <w:rStyle w:val="Emphasis"/>
          <w:rFonts w:eastAsia="SimSun"/>
          <w:sz w:val="28"/>
          <w:szCs w:val="28"/>
        </w:rPr>
        <w:t xml:space="preserve">was also the </w:t>
      </w:r>
      <w:proofErr w:type="spellStart"/>
      <w:r w:rsidRPr="009C1B54">
        <w:rPr>
          <w:rStyle w:val="Emphasis"/>
          <w:rFonts w:eastAsia="SimSun"/>
          <w:sz w:val="28"/>
          <w:szCs w:val="28"/>
        </w:rPr>
        <w:t>Agri</w:t>
      </w:r>
      <w:proofErr w:type="spellEnd"/>
      <w:r w:rsidRPr="009C1B54">
        <w:rPr>
          <w:rStyle w:val="Emphasis"/>
          <w:rFonts w:eastAsia="SimSun"/>
          <w:sz w:val="28"/>
          <w:szCs w:val="28"/>
        </w:rPr>
        <w:t>-</w:t>
      </w:r>
      <w:proofErr w:type="spellStart"/>
      <w:r w:rsidRPr="009C1B54">
        <w:rPr>
          <w:rStyle w:val="Emphasis"/>
          <w:rFonts w:eastAsia="SimSun"/>
          <w:sz w:val="28"/>
          <w:szCs w:val="28"/>
        </w:rPr>
        <w:t>Therm</w:t>
      </w:r>
      <w:proofErr w:type="spellEnd"/>
      <w:r w:rsidRPr="009C1B54">
        <w:rPr>
          <w:rStyle w:val="Emphasis"/>
          <w:rFonts w:eastAsia="SimSun"/>
          <w:sz w:val="28"/>
          <w:szCs w:val="28"/>
        </w:rPr>
        <w:t xml:space="preserve"> Vice-President from January 2009 until September 2013, where he oversaw the technical operations of </w:t>
      </w:r>
      <w:proofErr w:type="spellStart"/>
      <w:r w:rsidRPr="009C1B54">
        <w:rPr>
          <w:rStyle w:val="Emphasis"/>
          <w:rFonts w:eastAsia="SimSun"/>
          <w:sz w:val="28"/>
          <w:szCs w:val="28"/>
        </w:rPr>
        <w:t>Agri</w:t>
      </w:r>
      <w:proofErr w:type="spellEnd"/>
      <w:r w:rsidRPr="009C1B54">
        <w:rPr>
          <w:rStyle w:val="Emphasis"/>
          <w:rFonts w:eastAsia="SimSun"/>
          <w:sz w:val="28"/>
          <w:szCs w:val="28"/>
        </w:rPr>
        <w:t>-</w:t>
      </w:r>
      <w:proofErr w:type="spellStart"/>
      <w:r w:rsidRPr="009C1B54">
        <w:rPr>
          <w:rStyle w:val="Emphasis"/>
          <w:rFonts w:eastAsia="SimSun"/>
          <w:sz w:val="28"/>
          <w:szCs w:val="28"/>
        </w:rPr>
        <w:t>Therm</w:t>
      </w:r>
      <w:proofErr w:type="spellEnd"/>
      <w:r w:rsidRPr="009C1B54">
        <w:rPr>
          <w:rStyle w:val="Emphasis"/>
          <w:rFonts w:eastAsia="SimSun"/>
          <w:sz w:val="28"/>
          <w:szCs w:val="28"/>
        </w:rPr>
        <w:t xml:space="preserve"> Inc. and acted as the liaison between the business executive, the shareholders and the operations. He was also involved in the business strategic planning, in hiring, and in demonstrating the </w:t>
      </w:r>
      <w:proofErr w:type="spellStart"/>
      <w:r w:rsidRPr="009C1B54">
        <w:rPr>
          <w:rStyle w:val="Emphasis"/>
          <w:rFonts w:eastAsia="SimSun"/>
          <w:sz w:val="28"/>
          <w:szCs w:val="28"/>
        </w:rPr>
        <w:t>Agri</w:t>
      </w:r>
      <w:proofErr w:type="spellEnd"/>
      <w:r w:rsidRPr="009C1B54">
        <w:rPr>
          <w:rStyle w:val="Emphasis"/>
          <w:rFonts w:eastAsia="SimSun"/>
          <w:sz w:val="28"/>
          <w:szCs w:val="28"/>
        </w:rPr>
        <w:t>-</w:t>
      </w:r>
      <w:proofErr w:type="spellStart"/>
      <w:r w:rsidRPr="009C1B54">
        <w:rPr>
          <w:rStyle w:val="Emphasis"/>
          <w:rFonts w:eastAsia="SimSun"/>
          <w:sz w:val="28"/>
          <w:szCs w:val="28"/>
        </w:rPr>
        <w:t>Therm</w:t>
      </w:r>
      <w:proofErr w:type="spellEnd"/>
      <w:r w:rsidRPr="009C1B54">
        <w:rPr>
          <w:rStyle w:val="Emphasis"/>
          <w:rFonts w:eastAsia="SimSun"/>
          <w:sz w:val="28"/>
          <w:szCs w:val="28"/>
        </w:rPr>
        <w:t xml:space="preserve"> Inc. technology.  </w:t>
      </w:r>
    </w:p>
    <w:p w:rsidR="00862634" w:rsidRDefault="00862634" w:rsidP="00862634">
      <w:pPr>
        <w:rPr>
          <w:rStyle w:val="Emphasis"/>
          <w:rFonts w:eastAsia="SimSun"/>
          <w:i w:val="0"/>
          <w:sz w:val="28"/>
          <w:szCs w:val="28"/>
        </w:rPr>
      </w:pPr>
    </w:p>
    <w:p w:rsidR="00862634" w:rsidRPr="009C1B54" w:rsidRDefault="00862634" w:rsidP="00862634">
      <w:pPr>
        <w:rPr>
          <w:rFonts w:eastAsia="SimSun"/>
          <w:i/>
          <w:sz w:val="28"/>
          <w:szCs w:val="28"/>
        </w:rPr>
      </w:pPr>
      <w:r w:rsidRPr="009C1B54">
        <w:rPr>
          <w:rStyle w:val="Emphasis"/>
          <w:rFonts w:eastAsia="SimSun"/>
          <w:sz w:val="28"/>
          <w:szCs w:val="28"/>
        </w:rPr>
        <w:t>Federico now works as a management consultant at an international management consulting firm.</w:t>
      </w:r>
    </w:p>
    <w:p w:rsidR="0080312B" w:rsidRDefault="0080312B"/>
    <w:sectPr w:rsidR="0080312B" w:rsidSect="00803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81291"/>
    <w:multiLevelType w:val="hybridMultilevel"/>
    <w:tmpl w:val="FABCC4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2634"/>
    <w:rsid w:val="000236C7"/>
    <w:rsid w:val="00460445"/>
    <w:rsid w:val="0080312B"/>
    <w:rsid w:val="00862634"/>
    <w:rsid w:val="00D10CC0"/>
    <w:rsid w:val="00D32341"/>
    <w:rsid w:val="00F3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63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263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Session">
    <w:name w:val="Abstract Session"/>
    <w:basedOn w:val="Normal"/>
    <w:uiPriority w:val="99"/>
    <w:rsid w:val="00862634"/>
    <w:rPr>
      <w:i/>
      <w:iCs/>
      <w:sz w:val="24"/>
      <w:szCs w:val="24"/>
      <w:u w:val="single"/>
    </w:rPr>
  </w:style>
  <w:style w:type="paragraph" w:customStyle="1" w:styleId="AbstractTitle">
    <w:name w:val="Abstract Title"/>
    <w:basedOn w:val="Normal"/>
    <w:uiPriority w:val="99"/>
    <w:rsid w:val="00862634"/>
    <w:pPr>
      <w:jc w:val="center"/>
    </w:pPr>
    <w:rPr>
      <w:b/>
      <w:bCs/>
      <w:sz w:val="24"/>
      <w:szCs w:val="24"/>
    </w:rPr>
  </w:style>
  <w:style w:type="paragraph" w:customStyle="1" w:styleId="AbstractSuntitle">
    <w:name w:val="Abstract Suntitle"/>
    <w:basedOn w:val="Normal"/>
    <w:uiPriority w:val="99"/>
    <w:rsid w:val="00862634"/>
    <w:pPr>
      <w:jc w:val="center"/>
    </w:pPr>
  </w:style>
  <w:style w:type="paragraph" w:customStyle="1" w:styleId="AbstractHeading">
    <w:name w:val="Abstract Heading"/>
    <w:basedOn w:val="Normal"/>
    <w:uiPriority w:val="99"/>
    <w:rsid w:val="00862634"/>
    <w:rPr>
      <w:u w:val="single"/>
    </w:rPr>
  </w:style>
  <w:style w:type="character" w:styleId="Emphasis">
    <w:name w:val="Emphasis"/>
    <w:basedOn w:val="DefaultParagraphFont"/>
    <w:uiPriority w:val="20"/>
    <w:qFormat/>
    <w:rsid w:val="0086263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3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3458</Characters>
  <Application>Microsoft Office Word</Application>
  <DocSecurity>0</DocSecurity>
  <Lines>28</Lines>
  <Paragraphs>8</Paragraphs>
  <ScaleCrop>false</ScaleCrop>
  <Company>Heriot-Watt University - EPS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mceajh</dc:creator>
  <cp:keywords/>
  <dc:description/>
  <cp:lastModifiedBy>mceajh</cp:lastModifiedBy>
  <cp:revision>1</cp:revision>
  <dcterms:created xsi:type="dcterms:W3CDTF">2013-10-07T13:36:00Z</dcterms:created>
  <dcterms:modified xsi:type="dcterms:W3CDTF">2013-10-07T13:37:00Z</dcterms:modified>
</cp:coreProperties>
</file>